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F1" w:rsidRDefault="006226F1" w:rsidP="006226F1">
      <w:pPr>
        <w:pStyle w:val="af"/>
        <w:rPr>
          <w:rFonts w:ascii="標楷體" w:hAnsi="標楷體"/>
          <w:sz w:val="24"/>
        </w:rPr>
      </w:pPr>
      <w:r>
        <w:fldChar w:fldCharType="begin"/>
      </w:r>
      <w:r>
        <w:instrText xml:space="preserve">MACROBUTTON EmptyMacro </w:instrText>
      </w:r>
      <w:r>
        <w:rPr>
          <w:rFonts w:ascii="MS Mincho" w:eastAsia="MS Mincho" w:hAnsi="MS Mincho" w:cs="MS Mincho" w:hint="eastAsia"/>
        </w:rPr>
        <w:instrText>‌</w:instrText>
      </w:r>
      <w:r>
        <w:instrText xml:space="preserve">簽　　　　　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ascii="標楷體" w:hAnsi="標楷體"/>
          <w:sz w:val="24"/>
        </w:rPr>
        <w:fldChar w:fldCharType="begin"/>
      </w:r>
      <w:r>
        <w:rPr>
          <w:rFonts w:ascii="標楷體" w:hAnsi="標楷體"/>
          <w:sz w:val="24"/>
        </w:rPr>
        <w:instrText xml:space="preserve">MACROBUTTON EmptyMacro 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instrText xml:space="preserve">於　</w:instrText>
      </w:r>
      <w:r>
        <w:rPr>
          <w:rFonts w:ascii="MS Mincho" w:eastAsia="MS Mincho" w:hAnsi="MS Mincho" w:cs="MS Mincho" w:hint="eastAsia"/>
          <w:sz w:val="24"/>
        </w:rPr>
        <w:instrText>‌</w:instrText>
      </w:r>
      <w:r>
        <w:rPr>
          <w:rFonts w:ascii="標楷體" w:hAnsi="標楷體"/>
          <w:sz w:val="24"/>
        </w:rPr>
        <w:fldChar w:fldCharType="end"/>
      </w:r>
      <w:r>
        <w:rPr>
          <w:rFonts w:ascii="標楷體" w:hAnsi="標楷體"/>
          <w:sz w:val="24"/>
        </w:rPr>
        <w:t>電子計算機中心</w:t>
      </w:r>
    </w:p>
    <w:p w:rsidR="006226F1" w:rsidRDefault="006226F1" w:rsidP="006226F1">
      <w:pPr>
        <w:pStyle w:val="a4"/>
      </w:pPr>
      <w:r>
        <w:fldChar w:fldCharType="begin"/>
      </w:r>
      <w:r>
        <w:instrText>MACROBUTTON PcData ‌</w:instrText>
      </w:r>
      <w:r>
        <w:rPr>
          <w:rFonts w:hint="eastAsia"/>
        </w:rPr>
        <w:instrText>主旨：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  <w:r>
        <w:rPr>
          <w:rFonts w:hint="eastAsia"/>
        </w:rPr>
        <w:t>全校線上同步教學會議室系統採用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>
        <w:rPr>
          <w:rFonts w:hint="eastAsia"/>
        </w:rPr>
        <w:t xml:space="preserve">Google Education Plus </w:t>
      </w:r>
      <w:r>
        <w:rPr>
          <w:rFonts w:hint="eastAsia"/>
        </w:rPr>
        <w:t>全校授權」方案，擬採限制性招標，建請鈞長核示</w:t>
      </w:r>
    </w:p>
    <w:p w:rsidR="006226F1" w:rsidRDefault="006226F1" w:rsidP="006226F1">
      <w:pPr>
        <w:pStyle w:val="ae"/>
      </w:pPr>
      <w:r>
        <w:fldChar w:fldCharType="begin"/>
      </w:r>
      <w:r>
        <w:instrText>MACROBUTTON EmptyMacro ‌</w:instrText>
      </w:r>
      <w:r>
        <w:rPr>
          <w:rFonts w:hint="eastAsia"/>
        </w:rPr>
        <w:instrText>說明：</w:instrText>
      </w:r>
      <w:r>
        <w:fldChar w:fldCharType="end"/>
      </w:r>
    </w:p>
    <w:p w:rsidR="006226F1" w:rsidRPr="001A6653" w:rsidRDefault="006226F1" w:rsidP="006226F1">
      <w:pPr>
        <w:pStyle w:val="a"/>
      </w:pPr>
      <w:r>
        <w:rPr>
          <w:rFonts w:hint="eastAsia"/>
        </w:rPr>
        <w:t>本校於</w:t>
      </w:r>
      <w:r>
        <w:rPr>
          <w:rFonts w:hint="eastAsia"/>
        </w:rPr>
        <w:t>109</w:t>
      </w:r>
      <w:r>
        <w:rPr>
          <w:rFonts w:hint="eastAsia"/>
        </w:rPr>
        <w:t>年度始，持續採購</w:t>
      </w:r>
      <w:r>
        <w:rPr>
          <w:rFonts w:hint="eastAsia"/>
        </w:rPr>
        <w:t>Google Education Plus</w:t>
      </w:r>
      <w:r>
        <w:rPr>
          <w:rFonts w:hint="eastAsia"/>
        </w:rPr>
        <w:t>方案，依日間部學生數量採買，可讓全校教職員生都取得使用</w:t>
      </w:r>
      <w:r>
        <w:rPr>
          <w:rFonts w:hint="eastAsia"/>
        </w:rPr>
        <w:t>Google</w:t>
      </w:r>
      <w:r>
        <w:rPr>
          <w:rFonts w:hint="eastAsia"/>
        </w:rPr>
        <w:t>企業版帳號之授權。功能包括大於</w:t>
      </w:r>
      <w:r>
        <w:rPr>
          <w:rFonts w:hint="eastAsia"/>
        </w:rPr>
        <w:t>1</w:t>
      </w:r>
      <w:r>
        <w:rPr>
          <w:rFonts w:hint="eastAsia"/>
        </w:rPr>
        <w:t>小時會議時效、提升人數上限至</w:t>
      </w:r>
      <w:r>
        <w:rPr>
          <w:rFonts w:hint="eastAsia"/>
        </w:rPr>
        <w:t>250</w:t>
      </w:r>
      <w:r>
        <w:rPr>
          <w:rFonts w:hint="eastAsia"/>
        </w:rPr>
        <w:t>人、進階的即時反應功能、意見調查、分組討論區功能。經兩年之使用，因其規格符合線上授課實務需求，互動性良好、使用簡易，並與本校郵件及帳號系統整合相容。因近防疫遠距教學，已有使用</w:t>
      </w:r>
      <w:r>
        <w:rPr>
          <w:rFonts w:hint="eastAsia"/>
        </w:rPr>
        <w:t>Google Meet</w:t>
      </w:r>
      <w:r>
        <w:rPr>
          <w:rFonts w:hint="eastAsia"/>
        </w:rPr>
        <w:t>配合數位教材網全校推廣使用之經驗，本年度擬繼續使用</w:t>
      </w:r>
      <w:r>
        <w:rPr>
          <w:rFonts w:hint="eastAsia"/>
        </w:rPr>
        <w:t>Google</w:t>
      </w:r>
      <w:r>
        <w:rPr>
          <w:rFonts w:hint="eastAsia"/>
        </w:rPr>
        <w:t>系統為宜，除作為防疫線上教學方案外，也漸以</w:t>
      </w:r>
      <w:r>
        <w:rPr>
          <w:rFonts w:hint="eastAsia"/>
        </w:rPr>
        <w:t>Google Meet</w:t>
      </w:r>
      <w:r>
        <w:rPr>
          <w:rFonts w:hint="eastAsia"/>
        </w:rPr>
        <w:t>取代原有遠距教學平台上的的文字聊天室，優化本校遠距教學之品質。</w:t>
      </w:r>
    </w:p>
    <w:p w:rsidR="006226F1" w:rsidRPr="001A6653" w:rsidRDefault="006226F1" w:rsidP="006226F1">
      <w:pPr>
        <w:pStyle w:val="a"/>
      </w:pPr>
      <w:r>
        <w:rPr>
          <w:rFonts w:hint="eastAsia"/>
        </w:rPr>
        <w:t>與經銷商洽談全校授權之條件後，</w:t>
      </w:r>
      <w:r>
        <w:rPr>
          <w:rFonts w:hint="eastAsia"/>
        </w:rPr>
        <w:t>Google Education Plus</w:t>
      </w:r>
      <w:r>
        <w:rPr>
          <w:rFonts w:hint="eastAsia"/>
        </w:rPr>
        <w:t>方案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)</w:t>
      </w:r>
      <w:r>
        <w:rPr>
          <w:rFonts w:hint="eastAsia"/>
        </w:rPr>
        <w:t>依日間部學生數量採買，可讓全校教職員生都取得使用企業版帳號之授權。採購之之品項，數量、單價請詳如報價單。</w:t>
      </w:r>
    </w:p>
    <w:p w:rsidR="006226F1" w:rsidRPr="001A6653" w:rsidRDefault="006226F1" w:rsidP="006226F1">
      <w:pPr>
        <w:pStyle w:val="a"/>
      </w:pPr>
      <w:r>
        <w:rPr>
          <w:rFonts w:hint="eastAsia"/>
        </w:rPr>
        <w:t>因本次需求之系統功能為</w:t>
      </w:r>
      <w:r>
        <w:rPr>
          <w:rFonts w:hint="eastAsia"/>
        </w:rPr>
        <w:t>Google</w:t>
      </w:r>
      <w:r>
        <w:rPr>
          <w:rFonts w:hint="eastAsia"/>
        </w:rPr>
        <w:t>專屬，符合政府採購法第</w:t>
      </w:r>
      <w:r>
        <w:rPr>
          <w:rFonts w:hint="eastAsia"/>
        </w:rPr>
        <w:t>22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款，建請比照</w:t>
      </w:r>
      <w:r>
        <w:rPr>
          <w:rFonts w:hint="eastAsia"/>
        </w:rPr>
        <w:t>110</w:t>
      </w:r>
      <w:r>
        <w:rPr>
          <w:rFonts w:hint="eastAsia"/>
        </w:rPr>
        <w:t>年度方式</w:t>
      </w:r>
      <w:r>
        <w:rPr>
          <w:rFonts w:hint="eastAsia"/>
        </w:rPr>
        <w:t>(</w:t>
      </w:r>
      <w:r>
        <w:rPr>
          <w:rFonts w:hint="eastAsia"/>
        </w:rPr>
        <w:t>校內簽單號</w:t>
      </w:r>
      <w:r>
        <w:rPr>
          <w:rFonts w:hint="eastAsia"/>
        </w:rPr>
        <w:t>26600</w:t>
      </w:r>
      <w:r>
        <w:rPr>
          <w:rFonts w:hint="eastAsia"/>
        </w:rPr>
        <w:t>，請購單</w:t>
      </w:r>
      <w:r>
        <w:rPr>
          <w:rFonts w:hint="eastAsia"/>
        </w:rPr>
        <w:t>33719)</w:t>
      </w:r>
      <w:r>
        <w:rPr>
          <w:rFonts w:hint="eastAsia"/>
        </w:rPr>
        <w:t>同意採限制性招標方式辦理。</w:t>
      </w:r>
    </w:p>
    <w:p w:rsidR="006226F1" w:rsidRPr="001A6653" w:rsidRDefault="006226F1" w:rsidP="006226F1">
      <w:pPr>
        <w:pStyle w:val="a"/>
      </w:pPr>
      <w:r>
        <w:rPr>
          <w:rFonts w:hint="eastAsia"/>
        </w:rPr>
        <w:t>本次預算使用「高教深耕計畫</w:t>
      </w:r>
      <w:r>
        <w:rPr>
          <w:rFonts w:hint="eastAsia"/>
        </w:rPr>
        <w:t xml:space="preserve"> A-6</w:t>
      </w:r>
      <w:r>
        <w:rPr>
          <w:rFonts w:hint="eastAsia"/>
        </w:rPr>
        <w:t>培養程式語言能力，優化數位學習環境</w:t>
      </w:r>
      <w:r>
        <w:rPr>
          <w:rFonts w:hint="eastAsia"/>
        </w:rPr>
        <w:t xml:space="preserve"> </w:t>
      </w:r>
      <w:r>
        <w:rPr>
          <w:rFonts w:hint="eastAsia"/>
        </w:rPr>
        <w:t>」，共</w:t>
      </w:r>
      <w:r>
        <w:rPr>
          <w:rFonts w:hint="eastAsia"/>
        </w:rPr>
        <w:t>950,400</w:t>
      </w:r>
      <w:r>
        <w:rPr>
          <w:rFonts w:hint="eastAsia"/>
        </w:rPr>
        <w:t>元，其中</w:t>
      </w:r>
      <w:r>
        <w:rPr>
          <w:rFonts w:hint="eastAsia"/>
        </w:rPr>
        <w:t xml:space="preserve"> </w:t>
      </w:r>
      <w:r>
        <w:rPr>
          <w:rFonts w:hint="eastAsia"/>
        </w:rPr>
        <w:t>專款及配合款預算分配如下「</w:t>
      </w:r>
      <w:r>
        <w:rPr>
          <w:rFonts w:hint="eastAsia"/>
        </w:rPr>
        <w:t>1610-5-001(</w:t>
      </w:r>
      <w:r>
        <w:rPr>
          <w:rFonts w:hint="eastAsia"/>
        </w:rPr>
        <w:t>專</w:t>
      </w:r>
      <w:r>
        <w:rPr>
          <w:rFonts w:hint="eastAsia"/>
        </w:rPr>
        <w:t>)780,803</w:t>
      </w:r>
      <w:r>
        <w:rPr>
          <w:rFonts w:hint="eastAsia"/>
        </w:rPr>
        <w:t>元」、「</w:t>
      </w:r>
      <w:r>
        <w:rPr>
          <w:rFonts w:hint="eastAsia"/>
        </w:rPr>
        <w:t>1610-5-005(</w:t>
      </w:r>
      <w:r>
        <w:rPr>
          <w:rFonts w:hint="eastAsia"/>
        </w:rPr>
        <w:t>配</w:t>
      </w:r>
      <w:r>
        <w:rPr>
          <w:rFonts w:hint="eastAsia"/>
        </w:rPr>
        <w:t>) 169,597</w:t>
      </w:r>
      <w:r>
        <w:rPr>
          <w:rFonts w:hint="eastAsia"/>
        </w:rPr>
        <w:t>元」。</w:t>
      </w:r>
    </w:p>
    <w:p w:rsidR="006226F1" w:rsidRPr="004C3741" w:rsidRDefault="006226F1" w:rsidP="006226F1">
      <w:pPr>
        <w:pStyle w:val="a"/>
        <w:numPr>
          <w:ilvl w:val="0"/>
          <w:numId w:val="0"/>
        </w:numPr>
        <w:ind w:left="320"/>
      </w:pPr>
    </w:p>
    <w:p w:rsidR="006226F1" w:rsidRDefault="006226F1" w:rsidP="006226F1">
      <w:pPr>
        <w:pStyle w:val="a6"/>
      </w:pPr>
      <w:r>
        <w:lastRenderedPageBreak/>
        <w:fldChar w:fldCharType="begin"/>
      </w:r>
      <w:r>
        <w:instrText>MACROBUTTON EmptyMacro ‌</w:instrText>
      </w:r>
      <w:r>
        <w:rPr>
          <w:rFonts w:hint="eastAsia"/>
        </w:rPr>
        <w:instrText xml:space="preserve">　　　　　敬陳</w:instrText>
      </w:r>
      <w:r>
        <w:rPr>
          <w:rFonts w:ascii="MS Mincho" w:eastAsia="MS Mincho" w:hAnsi="MS Mincho" w:cs="MS Mincho" w:hint="eastAsia"/>
        </w:rPr>
        <w:instrText>‌</w:instrText>
      </w:r>
      <w:r>
        <w:fldChar w:fldCharType="end"/>
      </w:r>
    </w:p>
    <w:p w:rsidR="006226F1" w:rsidRDefault="006226F1" w:rsidP="006226F1">
      <w:pPr>
        <w:pStyle w:val="a7"/>
      </w:pPr>
      <w:r>
        <w:rPr>
          <w:rFonts w:hint="eastAsia"/>
        </w:rPr>
        <w:t>校　長：王</w:t>
      </w:r>
    </w:p>
    <w:p w:rsidR="006226F1" w:rsidRDefault="006226F1" w:rsidP="006226F1">
      <w:pPr>
        <w:pStyle w:val="a7"/>
      </w:pPr>
    </w:p>
    <w:p w:rsidR="006226F1" w:rsidRDefault="006226F1" w:rsidP="006226F1">
      <w:pPr>
        <w:pStyle w:val="a6"/>
      </w:pPr>
      <w:r>
        <w:rPr>
          <w:rFonts w:hint="eastAsia"/>
        </w:rPr>
        <w:t>會　簽：採購組、會計室、教學與學習資源中心</w:t>
      </w:r>
    </w:p>
    <w:p w:rsidR="006226F1" w:rsidRPr="00996722" w:rsidRDefault="006226F1" w:rsidP="006226F1">
      <w:pPr>
        <w:pStyle w:val="af2"/>
        <w:spacing w:before="480"/>
        <w:rPr>
          <w:rFonts w:ascii="標楷體" w:hAnsi="標楷體"/>
          <w:sz w:val="24"/>
        </w:rPr>
      </w:pPr>
      <w:r>
        <w:rPr>
          <w:rFonts w:hint="eastAsia"/>
        </w:rPr>
        <w:t xml:space="preserve">職　</w:t>
      </w:r>
      <w:r>
        <w:rPr>
          <w:rFonts w:hint="eastAsia"/>
        </w:rPr>
        <w:t>○</w:t>
      </w:r>
      <w:r>
        <w:rPr>
          <w:rFonts w:hint="eastAsia"/>
        </w:rPr>
        <w:t>○○</w:t>
      </w:r>
      <w:r>
        <w:rPr>
          <w:sz w:val="24"/>
        </w:rPr>
        <w:fldChar w:fldCharType="begin"/>
      </w:r>
      <w:r>
        <w:rPr>
          <w:sz w:val="24"/>
        </w:rPr>
        <w:instrText>MACROBUTTON EmptyMacro ‌‌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111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p w:rsidR="006226F1" w:rsidRPr="006226F1" w:rsidRDefault="006226F1">
      <w:bookmarkStart w:id="0" w:name="_GoBack"/>
      <w:bookmarkEnd w:id="0"/>
    </w:p>
    <w:sectPr w:rsidR="006226F1" w:rsidRPr="006226F1" w:rsidSect="00996722">
      <w:headerReference w:type="default" r:id="rId5"/>
      <w:footerReference w:type="default" r:id="rId6"/>
      <w:pgSz w:w="11907" w:h="16840" w:code="9"/>
      <w:pgMar w:top="1417" w:right="1417" w:bottom="1417" w:left="1417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6226F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6226F1" w:rsidP="00C401CF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1A5CB9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:rsidR="00B766D5" w:rsidRPr="00C401CF" w:rsidRDefault="006226F1" w:rsidP="00C401CF">
                    <w:pPr>
                      <w:pStyle w:val="a5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1A5CB9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D5" w:rsidRDefault="006226F1">
    <w:pPr>
      <w:pStyle w:val="aa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6D5" w:rsidRPr="00C401CF" w:rsidRDefault="006226F1" w:rsidP="0080455B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fldChar w:fldCharType="begin"/>
                          </w:r>
                          <w:r>
                            <w:instrText xml:space="preserve"> NUMPAGES  \* CHINESENUM3  \* MERGEFORMAT </w:instrText>
                          </w:r>
                          <w:r>
                            <w:fldChar w:fldCharType="separate"/>
                          </w:r>
                          <w:r w:rsidRPr="00AE69A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1A5CB9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:rsidR="00B766D5" w:rsidRPr="00C401CF" w:rsidRDefault="006226F1" w:rsidP="0080455B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>
                      <w:fldChar w:fldCharType="begin"/>
                    </w:r>
                    <w:r>
                      <w:instrText xml:space="preserve"> NUMPAGES  \* CHINESENUM3  \* MERGEFORMAT </w:instrText>
                    </w:r>
                    <w:r>
                      <w:fldChar w:fldCharType="separate"/>
                    </w:r>
                    <w:r w:rsidRPr="00AE69AF">
                      <w:rPr>
                        <w:rFonts w:hint="eastAsia"/>
                        <w:sz w:val="20"/>
                      </w:rPr>
                      <w:t>一</w:t>
                    </w:r>
                    <w:r w:rsidRPr="001A5CB9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B766D5" w:rsidTr="00EF25E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B766D5" w:rsidRDefault="006226F1" w:rsidP="00EF25E1">
                                <w:pPr>
                                  <w:pStyle w:val="aa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B766D5" w:rsidRPr="000E1989" w:rsidRDefault="006226F1" w:rsidP="00E209B3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7" o:spid="_x0000_s1027" type="#_x0000_t202" style="position:absolute;margin-left:-1559.05pt;margin-top:141.75pt;width:310.7pt;height:15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B766D5" w:rsidTr="00EF25E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B766D5" w:rsidRDefault="006226F1" w:rsidP="00EF25E1">
                          <w:pPr>
                            <w:pStyle w:val="aa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B766D5" w:rsidRPr="000E1989" w:rsidRDefault="006226F1" w:rsidP="00E209B3">
                    <w:pPr>
                      <w:pStyle w:val="aa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6226F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6226F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D5" w:rsidRDefault="006226F1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llBgQAAA4QAAAOAAAAZHJzL2Uyb0RvYy54bWzsV81u4zYQvhfoOxC6O/qxLFtClEViWUGB&#10;tA2w2b3TEvWDlUgtSUc2it76KH2FXvs6+xodkpI2dtJtkAK7XXR9kEYiORp+830z5vmrfduge8JF&#10;zWhsuWeOhQjNWF7TMrbe3KWzlYWExDTHDaMktg5EWK8uvv/uvO8i4rGKNTnhCJxQEfVdbFVSdpFt&#10;i6wiLRZnrCMUBgvGWyzhkZd2znEP3tvG9hwnsHvG846zjAgBbxMzaF1o/0VBMvlzUQgiURNbEJvU&#10;V66vW3W1L85xVHLcVXU2hIFfEEWLawofnVwlWGK04/UjV22dcSZYIc8y1tqsKOqM6D3AblznZDfX&#10;nO06vZcy6stuggmgPcHpxW6zn+5vOarz2PIsRHELKfrw5+8f/vgNeQqbvisjmHLNu9fdLTcbBPOG&#10;Ze8EDNun4+q5NJPRtv+R5eAP7yTT2OwL3ioXsGu01yk4TCkge4kyeOkF3iqERGUwtJw7K89dmBxl&#10;FSRSLXOdpQexwrgXBNPgZljvu75Z7LoLJ1RLbRyZD+tgh+DUzoBw4iOm4t9h+rrCHdGpEgqwAdP5&#10;iOlNTcmIqJ6wpgbObE8HOBFl6wrTkmhXd4cOoHP1BlSo4NMsUQ8CcvGP8LpOuFye4DSiPAD8GCMc&#10;dVzIa8JapIzYaiBwnTx8fyOkgXOconJJWVo3DbzHUUNRH1vhwlvoBYI1da4G1Zjg5XbdcHSPQYdp&#10;6sBvyM3RNOU5waIy88RBJEya9IMSaK4/UxGcbwZb4roxNmS5oepLsEUIdLCMBH8JnXCz2qz8me8F&#10;m5nvJMnsMl37syB1l4tknqzXifurCtr1o6rOc0JV3GM5cP3nUWMoTEbIU0GYALKPvWtiQrDjXQcN&#10;FDXZNfzcsvxwyxXoA1s/E21BQqYU3CnCXLE9mqssDDxUlQDJPbxWBNXZNQVhYvAl56xXeQJRHVHY&#10;FJFxk8+g8HK+0BQOgKqGCCOF52FohO7BFAXRKPNHFObQBD5F4SMGnhA1hd/g/Wia4dqD3H6Kfa7n&#10;O1deOEuD1XLmp/5iFi6d1cxxw6swcPzQT9Jj9ulqYXoikOal7HumGpUWn1ZjW0vozU3dxtZqmoSj&#10;vxPgJB4V/kjr8f4UveV+ux9az8AuQ3jEGVQeqFHwvwIMgt/C3UI9dOnYEu93mBMLNT9QYJdq6aPB&#10;R2M7GphmFYNmD4uNuZam9e86XpcV+Db8pewSelRR6/qm2Gni+Oy6A66f6M7/UrobWuzK83UIuq7q&#10;Bj0Poamo7uyGeuSb7vTf0QdV/+vR3VTV/+e6Cx7pTreUL9LvoKspcTlzX3fOJ4TnLZbfGh4Zz4Ff&#10;pfCmsv7fFZ4+LcGhUzfw4YCsTrUPn3WD/HiMv/gLAAD//wMAUEsDBBQABgAIAAAAIQA2kTsU3QAA&#10;AAgBAAAPAAAAZHJzL2Rvd25yZXYueG1sTI/BasMwEETvhf6D2EBvjeQWl8axHEJoewqFJoXSm2Jt&#10;bBNrZSzFdv6+m1Nzm2WG2Tf5anKtGLAPjScNyVyBQCq9bajS8L1/f3wFEaIha1pPqOGCAVbF/V1u&#10;MutH+sJhFyvBJRQyo6GOscukDGWNzoS575DYO/remchnX0nbm5HLXSuflHqRzjTEH2rT4abG8rQ7&#10;Ow0foxnXz8nbsD0dN5ffffr5s01Q64fZtF6CiDjF/zBc8RkdCmY6+DPZIFoN6SLlpAYedHWVWoA4&#10;sEhSVrLI5e2A4g8AAP//AwBQSwECLQAUAAYACAAAACEAtoM4kv4AAADhAQAAEwAAAAAAAAAAAAAA&#10;AAAAAAAAW0NvbnRlbnRfVHlwZXNdLnhtbFBLAQItABQABgAIAAAAIQA4/SH/1gAAAJQBAAALAAAA&#10;AAAAAAAAAAAAAC8BAABfcmVscy8ucmVsc1BLAQItABQABgAIAAAAIQDFVKllBgQAAA4QAAAOAAAA&#10;AAAAAAAAAAAAAC4CAABkcnMvZTJvRG9jLnhtbFBLAQItABQABgAIAAAAIQA2kTsU3QAAAAgBAAAP&#10;AAAAAAAAAAAAAAAAAGAGAABkcnMvZG93bnJldi54bWxQSwUGAAAAAAQABADzAAAAagc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6226F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B766D5" w:rsidRDefault="006226F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B766D5" w:rsidRDefault="006226F1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2C"/>
    <w:multiLevelType w:val="multilevel"/>
    <w:tmpl w:val="13EA6188"/>
    <w:lvl w:ilvl="0">
      <w:start w:val="1"/>
      <w:numFmt w:val="taiwaneseCountingThousand"/>
      <w:pStyle w:val="a"/>
      <w:suff w:val="nothing"/>
      <w:lvlText w:val="%1、"/>
      <w:lvlJc w:val="left"/>
      <w:pPr>
        <w:ind w:left="960" w:hanging="640"/>
      </w:pPr>
    </w:lvl>
    <w:lvl w:ilvl="1">
      <w:start w:val="1"/>
      <w:numFmt w:val="taiwaneseCountingThousand"/>
      <w:suff w:val="nothing"/>
      <w:lvlText w:val="(%2) "/>
      <w:lvlJc w:val="left"/>
      <w:pPr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F1"/>
    <w:rsid w:val="0062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0CBBB"/>
  <w15:chartTrackingRefBased/>
  <w15:docId w15:val="{871D55BB-A9ED-45A0-826E-6E21C3DE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226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主旨)"/>
    <w:basedOn w:val="a0"/>
    <w:next w:val="a0"/>
    <w:rsid w:val="006226F1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5">
    <w:name w:val="公文(頁碼)"/>
    <w:basedOn w:val="a0"/>
    <w:rsid w:val="006226F1"/>
    <w:pPr>
      <w:widowControl/>
      <w:textAlignment w:val="baseline"/>
    </w:pPr>
    <w:rPr>
      <w:rFonts w:eastAsia="標楷體"/>
      <w:noProof/>
      <w:color w:val="FF0000"/>
      <w:kern w:val="0"/>
      <w:sz w:val="28"/>
      <w:lang w:bidi="he-IL"/>
    </w:rPr>
  </w:style>
  <w:style w:type="paragraph" w:customStyle="1" w:styleId="a6">
    <w:name w:val="公文(敬陳)"/>
    <w:basedOn w:val="a0"/>
    <w:next w:val="a7"/>
    <w:link w:val="a8"/>
    <w:rsid w:val="006226F1"/>
    <w:pPr>
      <w:widowControl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9">
    <w:name w:val="公文(裝訂線)"/>
    <w:basedOn w:val="a0"/>
    <w:rsid w:val="006226F1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styleId="aa">
    <w:name w:val="header"/>
    <w:basedOn w:val="a0"/>
    <w:link w:val="ab"/>
    <w:rsid w:val="00622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rsid w:val="006226F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d"/>
    <w:rsid w:val="006226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rsid w:val="006226F1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公文(後續段落_段落)"/>
    <w:basedOn w:val="a0"/>
    <w:rsid w:val="006226F1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lang w:bidi="he-IL"/>
    </w:rPr>
  </w:style>
  <w:style w:type="paragraph" w:customStyle="1" w:styleId="ae">
    <w:name w:val="公文(收文字號)"/>
    <w:basedOn w:val="a0"/>
    <w:rsid w:val="006226F1"/>
    <w:pPr>
      <w:widowControl/>
      <w:textAlignment w:val="baseline"/>
    </w:pPr>
    <w:rPr>
      <w:rFonts w:eastAsia="標楷體"/>
      <w:noProof/>
      <w:kern w:val="0"/>
      <w:sz w:val="28"/>
      <w:lang w:bidi="he-IL"/>
    </w:rPr>
  </w:style>
  <w:style w:type="paragraph" w:customStyle="1" w:styleId="af">
    <w:name w:val="公文(文件類型)"/>
    <w:basedOn w:val="a0"/>
    <w:next w:val="a0"/>
    <w:link w:val="af0"/>
    <w:rsid w:val="006226F1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lang w:bidi="he-IL"/>
    </w:rPr>
  </w:style>
  <w:style w:type="character" w:customStyle="1" w:styleId="af0">
    <w:name w:val="公文(文件類型) 字元"/>
    <w:basedOn w:val="a1"/>
    <w:link w:val="af"/>
    <w:rsid w:val="006226F1"/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7">
    <w:name w:val="公文(後續段落_敬陳)"/>
    <w:basedOn w:val="a6"/>
    <w:link w:val="af1"/>
    <w:rsid w:val="006226F1"/>
    <w:rPr>
      <w:rFonts w:ascii="標楷體" w:hAnsi="標楷體"/>
    </w:rPr>
  </w:style>
  <w:style w:type="character" w:customStyle="1" w:styleId="a8">
    <w:name w:val="公文(敬陳) 字元"/>
    <w:basedOn w:val="a1"/>
    <w:link w:val="a6"/>
    <w:rsid w:val="006226F1"/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f1">
    <w:name w:val="公文(後續段落_敬陳) 字元"/>
    <w:basedOn w:val="a8"/>
    <w:link w:val="a7"/>
    <w:rsid w:val="006226F1"/>
    <w:rPr>
      <w:rFonts w:ascii="標楷體" w:eastAsia="標楷體" w:hAnsi="標楷體" w:cs="Times New Roman"/>
      <w:noProof/>
      <w:kern w:val="0"/>
      <w:sz w:val="32"/>
      <w:szCs w:val="20"/>
      <w:lang w:bidi="he-IL"/>
    </w:rPr>
  </w:style>
  <w:style w:type="paragraph" w:customStyle="1" w:styleId="af2">
    <w:name w:val="公文(署名)"/>
    <w:basedOn w:val="a0"/>
    <w:link w:val="af3"/>
    <w:rsid w:val="006226F1"/>
    <w:pPr>
      <w:widowControl/>
      <w:spacing w:beforeLines="200"/>
      <w:textAlignment w:val="baseline"/>
    </w:pPr>
    <w:rPr>
      <w:rFonts w:eastAsia="標楷體"/>
      <w:noProof/>
      <w:kern w:val="0"/>
      <w:sz w:val="40"/>
      <w:lang w:bidi="he-IL"/>
    </w:rPr>
  </w:style>
  <w:style w:type="character" w:customStyle="1" w:styleId="af3">
    <w:name w:val="公文(署名) 字元"/>
    <w:basedOn w:val="af1"/>
    <w:link w:val="af2"/>
    <w:rsid w:val="006226F1"/>
    <w:rPr>
      <w:rFonts w:ascii="Times New Roman" w:eastAsia="標楷體" w:hAnsi="Times New Roman" w:cs="Times New Roman"/>
      <w:noProof/>
      <w:kern w:val="0"/>
      <w:sz w:val="4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慧芬 丁</dc:creator>
  <cp:keywords/>
  <dc:description/>
  <cp:lastModifiedBy>慧芬 丁</cp:lastModifiedBy>
  <cp:revision>1</cp:revision>
  <dcterms:created xsi:type="dcterms:W3CDTF">2024-10-25T07:10:00Z</dcterms:created>
  <dcterms:modified xsi:type="dcterms:W3CDTF">2024-10-25T07:11:00Z</dcterms:modified>
</cp:coreProperties>
</file>