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napToGrid w:val="false"/>
        <w:spacing w:lineRule="auto" w:before="0" w:after="180"/>
        <w:jc w:val="center"/>
        <w:rPr/>
      </w:pPr>
      <w:r>
        <w:rPr>
          <w:rStyle w:val="Style13"/>
          <w:rFonts w:eastAsia="標楷體" w:ascii="標楷體" w:hAnsi="標楷體"/>
          <w:sz w:val="28"/>
        </w:rPr>
        <w:tab/>
      </w:r>
      <w:r>
        <w:rPr>
          <w:rStyle w:val="Style13"/>
          <w:rFonts w:ascii="標楷體" w:hAnsi="標楷體" w:eastAsia="標楷體"/>
          <w:sz w:val="28"/>
        </w:rPr>
        <w:t>「</w:t>
      </w:r>
      <w:r>
        <w:rPr>
          <w:rStyle w:val="Style13"/>
          <w:rFonts w:ascii="標楷體" w:hAnsi="標楷體" w:eastAsia="標楷體"/>
          <w:b/>
          <w:sz w:val="32"/>
          <w:szCs w:val="32"/>
        </w:rPr>
        <w:t>萬足燒傷勞工子女</w:t>
      </w:r>
      <w:r>
        <w:rPr>
          <w:rStyle w:val="Style13"/>
          <w:rFonts w:eastAsia="標楷體" w:ascii="標楷體" w:hAnsi="標楷體"/>
          <w:b/>
          <w:sz w:val="32"/>
          <w:szCs w:val="32"/>
        </w:rPr>
        <w:t>-</w:t>
      </w:r>
      <w:r>
        <w:rPr>
          <w:rStyle w:val="Style13"/>
          <w:rFonts w:ascii="標楷體" w:hAnsi="標楷體" w:eastAsia="標楷體"/>
          <w:b/>
          <w:sz w:val="32"/>
          <w:szCs w:val="32"/>
        </w:rPr>
        <w:t>大專生獎助學金」申請書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6231255</wp:posOffset>
                </wp:positionH>
                <wp:positionV relativeFrom="paragraph">
                  <wp:posOffset>-138430</wp:posOffset>
                </wp:positionV>
                <wp:extent cx="598170" cy="348615"/>
                <wp:effectExtent l="0" t="0" r="0" b="0"/>
                <wp:wrapNone/>
                <wp:docPr id="1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34861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111</w:t>
                            </w:r>
                            <w:r>
                              <w:rPr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7.1pt;height:27.45pt;mso-wrap-distance-left:0pt;mso-wrap-distance-right:0pt;mso-wrap-distance-top:0pt;mso-wrap-distance-bottom:0pt;margin-top:-10.9pt;mso-position-vertical-relative:text;margin-left:490.65pt;mso-position-horizontal-relative:text">
                <v:textbox>
                  <w:txbxContent>
                    <w:p>
                      <w:pPr>
                        <w:pStyle w:val="Style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111</w:t>
                      </w:r>
                      <w:r>
                        <w:rPr>
                          <w:sz w:val="20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89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67"/>
        <w:gridCol w:w="142"/>
        <w:gridCol w:w="612"/>
        <w:gridCol w:w="1985"/>
        <w:gridCol w:w="603"/>
        <w:gridCol w:w="246"/>
        <w:gridCol w:w="309"/>
        <w:gridCol w:w="1488"/>
        <w:gridCol w:w="1559"/>
        <w:gridCol w:w="2809"/>
      </w:tblGrid>
      <w:tr>
        <w:trPr>
          <w:trHeight w:val="494" w:hRule="exac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2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2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2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396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spacing w:lineRule="auto" w:line="480"/>
              <w:ind w:left="165" w:right="156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21"/>
                <w:sz w:val="20"/>
              </w:rPr>
              <w:t>基本資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5"/>
                <w:sz w:val="20"/>
              </w:rPr>
              <w:t>料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122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473" w:hanging="0"/>
              <w:jc w:val="both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6"/>
                <w:sz w:val="20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331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16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6"/>
                <w:sz w:val="20"/>
              </w:rPr>
              <w:t>性別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exact" w:line="331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20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男</w:t>
            </w:r>
            <w:r>
              <w:rPr>
                <w:rStyle w:val="Style13"/>
                <w:rFonts w:ascii="標楷體" w:hAnsi="標楷體" w:cs="SimSun" w:eastAsia="標楷體"/>
                <w:spacing w:val="-6"/>
                <w:sz w:val="20"/>
              </w:rPr>
              <w:t xml:space="preserve">  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□女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122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出生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年月日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exact" w:line="122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  <w:tab w:val="left" w:pos="700" w:leader="none"/>
                <w:tab w:val="left" w:pos="1300" w:leader="none"/>
              </w:tabs>
              <w:autoSpaceDE w:val="false"/>
              <w:ind w:left="667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年</w:t>
            </w:r>
            <w:r>
              <w:rPr>
                <w:rStyle w:val="Style13"/>
                <w:rFonts w:eastAsia="標楷體" w:ascii="標楷體" w:hAnsi="標楷體"/>
                <w:sz w:val="20"/>
              </w:rPr>
              <w:tab/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月</w:t>
            </w:r>
            <w:r>
              <w:rPr>
                <w:rStyle w:val="Style13"/>
                <w:rFonts w:eastAsia="標楷體" w:ascii="標楷體" w:hAnsi="標楷體"/>
                <w:sz w:val="20"/>
              </w:rPr>
              <w:tab/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9"/>
                <w:sz w:val="20"/>
              </w:rPr>
              <w:t>日</w:t>
            </w:r>
          </w:p>
        </w:tc>
      </w:tr>
      <w:tr>
        <w:trPr>
          <w:trHeight w:val="420" w:hRule="exac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84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身分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證字號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84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71" w:hanging="0"/>
              <w:rPr/>
            </w:pP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4"/>
                <w:sz w:val="20"/>
              </w:rPr>
              <w:t>聯絡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3"/>
                <w:sz w:val="20"/>
              </w:rPr>
              <w:t>地址</w:t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312" w:hanging="0"/>
              <w:rPr/>
            </w:pP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獎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助相關</w:t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33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資料寄送處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tLeast" w:line="240"/>
              <w:jc w:val="both"/>
              <w:rPr/>
            </w:pPr>
            <w:r>
              <w:rPr>
                <w:rStyle w:val="Style13"/>
                <w:rFonts w:ascii="Batang" w:hAnsi="Batang" w:eastAsia="Batang"/>
                <w:sz w:val="28"/>
                <w:szCs w:val="28"/>
              </w:rPr>
              <w:t>□□□□□</w:t>
            </w:r>
          </w:p>
          <w:p>
            <w:pPr>
              <w:pStyle w:val="Style20"/>
              <w:tabs>
                <w:tab w:val="clear" w:pos="480"/>
              </w:tabs>
              <w:spacing w:lineRule="auto" w:line="180"/>
              <w:ind w:left="19" w:hanging="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293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電話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日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944" w:hRule="exac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235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71" w:hanging="0"/>
              <w:rPr/>
            </w:pP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4"/>
                <w:sz w:val="20"/>
              </w:rPr>
              <w:t>戶籍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3"/>
                <w:sz w:val="20"/>
              </w:rPr>
              <w:t>地址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tLeast" w:line="240"/>
              <w:jc w:val="both"/>
              <w:rPr/>
            </w:pPr>
            <w:r>
              <w:rPr>
                <w:rStyle w:val="Style13"/>
                <w:rFonts w:ascii="Batang" w:hAnsi="Batang" w:eastAsia="Batang"/>
                <w:sz w:val="28"/>
                <w:szCs w:val="28"/>
              </w:rPr>
              <w:t>□□□□□</w:t>
            </w:r>
          </w:p>
          <w:p>
            <w:pPr>
              <w:pStyle w:val="Style20"/>
              <w:spacing w:lineRule="auto" w:line="180" w:before="35" w:after="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235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電話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夜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420" w:hRule="exac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84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74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電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子郵件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84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6"/>
                <w:sz w:val="20"/>
              </w:rPr>
              <w:t>手機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154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19" w:hanging="0"/>
              <w:rPr/>
            </w:pP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5"/>
                <w:sz w:val="20"/>
              </w:rPr>
              <w:t>現在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199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-9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就讀</w:t>
            </w:r>
          </w:p>
        </w:tc>
        <w:tc>
          <w:tcPr>
            <w:tcW w:w="46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</w:tabs>
              <w:autoSpaceDE w:val="false"/>
              <w:spacing w:before="60" w:after="0"/>
              <w:ind w:left="17" w:right="3465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學校名稱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3"/>
                <w:sz w:val="20"/>
              </w:rPr>
              <w:t xml:space="preserve">: </w:t>
            </w:r>
          </w:p>
          <w:p>
            <w:pPr>
              <w:pStyle w:val="Style20"/>
              <w:autoSpaceDE w:val="false"/>
              <w:spacing w:before="60" w:after="0"/>
              <w:ind w:right="3465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科系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4"/>
                <w:sz w:val="20"/>
              </w:rPr>
              <w:t xml:space="preserve">:      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年級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4"/>
                <w:sz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331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過去曾申請過</w:t>
            </w:r>
          </w:p>
          <w:p>
            <w:pPr>
              <w:pStyle w:val="Style20"/>
              <w:spacing w:lineRule="exact" w:line="331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陽光獎助學金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exact" w:line="199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199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765" w:right="840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 xml:space="preserve">□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是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2"/>
                <w:sz w:val="20"/>
              </w:rPr>
              <w:t xml:space="preserve"> 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□ 否</w:t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Style20"/>
              <w:tabs>
                <w:tab w:val="clear" w:pos="480"/>
              </w:tabs>
              <w:autoSpaceDE w:val="false"/>
              <w:spacing w:before="34" w:after="0"/>
              <w:ind w:left="19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學校</w:t>
            </w:r>
          </w:p>
        </w:tc>
        <w:tc>
          <w:tcPr>
            <w:tcW w:w="754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3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16" w:hRule="exac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損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傷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者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資</w:t>
            </w:r>
          </w:p>
          <w:p>
            <w:pPr>
              <w:pStyle w:val="Style2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料</w:t>
            </w:r>
          </w:p>
        </w:tc>
        <w:tc>
          <w:tcPr>
            <w:tcW w:w="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0"/>
              <w:tabs>
                <w:tab w:val="clear" w:pos="480"/>
              </w:tabs>
              <w:autoSpaceDE w:val="false"/>
              <w:spacing w:before="34" w:after="0"/>
              <w:ind w:left="19" w:hanging="0"/>
              <w:rPr>
                <w:rFonts w:ascii="標楷體" w:hAnsi="標楷體" w:eastAsia="標楷體" w:cs="SimSun"/>
                <w:color w:val="000000"/>
                <w:spacing w:val="-4"/>
                <w:sz w:val="20"/>
              </w:rPr>
            </w:pPr>
            <w:r>
              <w:rPr>
                <w:rFonts w:ascii="標楷體" w:hAnsi="標楷體" w:cs="SimSun" w:eastAsia="標楷體"/>
                <w:color w:val="000000"/>
                <w:spacing w:val="-4"/>
                <w:sz w:val="20"/>
              </w:rPr>
              <w:t xml:space="preserve">      </w:t>
            </w:r>
          </w:p>
          <w:p>
            <w:pPr>
              <w:pStyle w:val="Style20"/>
              <w:spacing w:lineRule="auto" w:line="360" w:before="72" w:after="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　損傷者</w:t>
            </w:r>
            <w:r>
              <w:rPr>
                <w:rFonts w:eastAsia="標楷體" w:ascii="標楷體" w:hAnsi="標楷體"/>
                <w:sz w:val="20"/>
              </w:rPr>
              <w:t>: □</w:t>
            </w:r>
            <w:r>
              <w:rPr>
                <w:rFonts w:ascii="標楷體" w:hAnsi="標楷體" w:eastAsia="標楷體"/>
                <w:sz w:val="20"/>
              </w:rPr>
              <w:t>父</w:t>
            </w:r>
            <w:r>
              <w:rPr>
                <w:rFonts w:eastAsia="標楷體" w:ascii="標楷體" w:hAnsi="標楷體"/>
                <w:sz w:val="20"/>
              </w:rPr>
              <w:t xml:space="preserve">:____________ </w:t>
            </w:r>
            <w:r>
              <w:rPr>
                <w:rFonts w:ascii="標楷體" w:hAnsi="標楷體" w:eastAsia="標楷體"/>
                <w:sz w:val="20"/>
              </w:rPr>
              <w:t xml:space="preserve">或 </w:t>
            </w:r>
          </w:p>
          <w:p>
            <w:pPr>
              <w:pStyle w:val="Style20"/>
              <w:spacing w:lineRule="auto" w:line="3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       </w:t>
            </w:r>
            <w:r>
              <w:rPr>
                <w:rStyle w:val="Style13"/>
                <w:rFonts w:ascii="標楷體" w:hAnsi="標楷體" w:eastAsia="標楷體"/>
                <w:sz w:val="20"/>
              </w:rPr>
              <w:t>　□母</w:t>
            </w:r>
            <w:r>
              <w:rPr>
                <w:rStyle w:val="Style13"/>
                <w:rFonts w:eastAsia="標楷體" w:ascii="標楷體" w:hAnsi="標楷體"/>
                <w:sz w:val="20"/>
              </w:rPr>
              <w:t xml:space="preserve">:____________  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　損傷類別：□</w:t>
            </w:r>
            <w:r>
              <w:rPr>
                <w:rStyle w:val="Style13"/>
                <w:rFonts w:ascii="標楷體" w:hAnsi="標楷體" w:cs="SimSun" w:eastAsia="標楷體"/>
                <w:b/>
                <w:spacing w:val="1"/>
                <w:sz w:val="20"/>
              </w:rPr>
              <w:t xml:space="preserve"> 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灼燙傷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推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薦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人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資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料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0"/>
              <w:spacing w:lineRule="auto" w:line="3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推薦單位：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            </w:t>
            </w:r>
            <w:r>
              <w:rPr>
                <w:rStyle w:val="Style13"/>
                <w:rFonts w:ascii="標楷體" w:hAnsi="標楷體" w:eastAsia="標楷體"/>
                <w:sz w:val="20"/>
              </w:rPr>
              <w:t xml:space="preserve">     </w:t>
            </w:r>
          </w:p>
          <w:p>
            <w:pPr>
              <w:pStyle w:val="Style20"/>
              <w:spacing w:lineRule="auto" w:line="3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推薦人姓名：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</w:t>
            </w:r>
            <w:r>
              <w:rPr>
                <w:rStyle w:val="Style13"/>
                <w:rFonts w:ascii="標楷體" w:hAnsi="標楷體" w:eastAsia="標楷體"/>
                <w:sz w:val="20"/>
              </w:rPr>
              <w:t xml:space="preserve">   </w:t>
            </w:r>
          </w:p>
          <w:p>
            <w:pPr>
              <w:pStyle w:val="Style20"/>
              <w:spacing w:lineRule="auto" w:line="3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推薦人電話：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</w:t>
            </w:r>
            <w:r>
              <w:rPr>
                <w:rStyle w:val="Style13"/>
                <w:rFonts w:ascii="標楷體" w:hAnsi="標楷體" w:eastAsia="標楷體"/>
                <w:sz w:val="20"/>
              </w:rPr>
              <w:t xml:space="preserve">   推薦人職稱：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</w:t>
            </w:r>
          </w:p>
        </w:tc>
      </w:tr>
      <w:tr>
        <w:trPr>
          <w:trHeight w:val="443" w:hRule="exact"/>
        </w:trPr>
        <w:tc>
          <w:tcPr>
            <w:tcW w:w="5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</w:tabs>
              <w:snapToGrid w:val="false"/>
              <w:spacing w:lineRule="atLeast" w:line="120" w:before="120" w:after="0"/>
              <w:ind w:left="113" w:right="113" w:hanging="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審 核 欄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atLeast" w:line="1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檢附</w:t>
            </w:r>
          </w:p>
        </w:tc>
        <w:tc>
          <w:tcPr>
            <w:tcW w:w="9611" w:type="dxa"/>
            <w:gridSpan w:val="8"/>
            <w:tcBorders>
              <w:top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                 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z w:val="21"/>
                <w:szCs w:val="21"/>
                <w:highlight w:val="white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z w:val="21"/>
                <w:szCs w:val="21"/>
                <w:highlight w:val="white"/>
              </w:rPr>
              <w:t>本欄粗框內為審核欄，申請者免填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z w:val="21"/>
                <w:szCs w:val="21"/>
                <w:highlight w:val="white"/>
              </w:rPr>
              <w:t>)</w:t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before="100" w:after="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一、申請書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spacing w:before="100" w:after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</w:rPr>
              <w:t>閱件</w:t>
            </w:r>
            <w:r>
              <w:rPr>
                <w:rStyle w:val="Style13"/>
                <w:rFonts w:ascii="標楷體" w:hAnsi="標楷體" w:cs="SimSun" w:eastAsia="標楷體"/>
                <w:color w:val="000000"/>
              </w:rPr>
              <w:t>日期：</w:t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二、戶籍謄本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left" w:pos="3098" w:leader="none"/>
                <w:tab w:val="left" w:pos="4097" w:leader="none"/>
                <w:tab w:val="left" w:pos="5098" w:leader="none"/>
              </w:tabs>
              <w:autoSpaceDE w:val="false"/>
              <w:spacing w:lineRule="auto" w:line="2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Webdings" w:hAnsi="Webdings" w:cs="Webdings" w:eastAsia="Webdings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資料齊全</w:t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Webdings" w:hAnsi="Webdings" w:cs="Webdings" w:eastAsia="Webdings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資料未齊備：</w:t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三、自傳</w:t>
            </w:r>
          </w:p>
        </w:tc>
        <w:tc>
          <w:tcPr>
            <w:tcW w:w="43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四、存摺封面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通知補件方式：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電話</w:t>
            </w:r>
            <w:r>
              <w:rPr>
                <w:rStyle w:val="Style13"/>
                <w:rFonts w:ascii="標楷體" w:hAnsi="標楷體" w:cs="SimSun" w:eastAsia="標楷體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簡訊</w:t>
            </w:r>
            <w:r>
              <w:rPr>
                <w:rStyle w:val="Style13"/>
                <w:rFonts w:ascii="標楷體" w:hAnsi="標楷體" w:cs="SimSun" w:eastAsia="標楷體"/>
                <w:spacing w:val="-8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eastAsia="標楷體" w:cs="SimSun" w:ascii="標楷體" w:hAnsi="標楷體"/>
                <w:color w:val="000000"/>
                <w:sz w:val="22"/>
                <w:szCs w:val="22"/>
              </w:rPr>
              <w:t>e-mail</w:t>
            </w:r>
          </w:p>
          <w:p>
            <w:pPr>
              <w:pStyle w:val="Style20"/>
              <w:rPr>
                <w:rFonts w:ascii="標楷體" w:hAnsi="標楷體" w:eastAsia="標楷體" w:cs="SimSun"/>
                <w:color w:val="000000"/>
                <w:sz w:val="22"/>
                <w:szCs w:val="22"/>
              </w:rPr>
            </w:pPr>
            <w:r>
              <w:rPr>
                <w:rFonts w:eastAsia="標楷體" w:cs="SimSun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通知日期：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年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</w:rPr>
              <w:tab/>
              <w:t xml:space="preserve">  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 xml:space="preserve">月 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日</w:t>
            </w:r>
          </w:p>
          <w:p>
            <w:pPr>
              <w:pStyle w:val="Style20"/>
              <w:rPr>
                <w:rFonts w:ascii="標楷體" w:hAnsi="標楷體" w:eastAsia="標楷體" w:cs="SimSun"/>
                <w:color w:val="000000"/>
                <w:sz w:val="22"/>
                <w:szCs w:val="22"/>
              </w:rPr>
            </w:pPr>
            <w:r>
              <w:rPr>
                <w:rFonts w:eastAsia="標楷體" w:cs="SimSun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備註：</w:t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五、</w:t>
            </w:r>
            <w:r>
              <w:rPr>
                <w:rStyle w:val="Style13"/>
                <w:rFonts w:ascii="標楷體" w:hAnsi="標楷體" w:eastAsia="標楷體"/>
                <w:color w:val="000000"/>
                <w:sz w:val="20"/>
              </w:rPr>
              <w:t>傷友之損傷證明文件</w:t>
            </w:r>
          </w:p>
        </w:tc>
        <w:tc>
          <w:tcPr>
            <w:tcW w:w="43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2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六、傷友</w:t>
            </w:r>
            <w:r>
              <w:rPr>
                <w:rStyle w:val="Style13"/>
                <w:rFonts w:ascii="標楷體" w:hAnsi="標楷體" w:eastAsia="標楷體"/>
                <w:color w:val="000000"/>
                <w:sz w:val="20"/>
              </w:rPr>
              <w:t>之勞保或在職證明</w:t>
            </w:r>
          </w:p>
        </w:tc>
        <w:tc>
          <w:tcPr>
            <w:tcW w:w="43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4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七、</w:t>
            </w:r>
            <w:r>
              <w:rPr>
                <w:rStyle w:val="Style13"/>
                <w:rFonts w:eastAsia="標楷體" w:ascii="標楷體" w:hAnsi="標楷體"/>
                <w:sz w:val="20"/>
              </w:rPr>
              <w:t>110</w:t>
            </w:r>
            <w:r>
              <w:rPr>
                <w:rStyle w:val="Style13"/>
                <w:rFonts w:ascii="標楷體" w:hAnsi="標楷體" w:eastAsia="標楷體"/>
                <w:sz w:val="20"/>
              </w:rPr>
              <w:t>年度上或下學期成績單正本</w:t>
            </w:r>
            <w:r>
              <w:rPr>
                <w:rStyle w:val="Style13"/>
                <w:rFonts w:eastAsia="標楷體" w:ascii="標楷體" w:hAnsi="標楷體"/>
                <w:sz w:val="20"/>
              </w:rPr>
              <w:t>(</w:t>
            </w:r>
            <w:r>
              <w:rPr>
                <w:rStyle w:val="Style13"/>
                <w:rFonts w:ascii="標楷體" w:hAnsi="標楷體" w:eastAsia="標楷體"/>
                <w:sz w:val="20"/>
              </w:rPr>
              <w:t>擇一</w:t>
            </w:r>
            <w:r>
              <w:rPr>
                <w:rStyle w:val="Style13"/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43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1" w:hRule="exac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八、學習</w:t>
            </w:r>
            <w:r>
              <w:rPr>
                <w:rFonts w:eastAsia="標楷體" w:ascii="標楷體" w:hAnsi="標楷體"/>
                <w:sz w:val="20"/>
              </w:rPr>
              <w:t>/</w:t>
            </w:r>
            <w:r>
              <w:rPr>
                <w:rFonts w:ascii="標楷體" w:hAnsi="標楷體" w:eastAsia="標楷體"/>
                <w:sz w:val="20"/>
              </w:rPr>
              <w:t>讀書計劃</w:t>
            </w:r>
          </w:p>
        </w:tc>
        <w:tc>
          <w:tcPr>
            <w:tcW w:w="43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571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審查</w:t>
            </w:r>
          </w:p>
          <w:p>
            <w:pPr>
              <w:pStyle w:val="Style2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結果</w:t>
            </w:r>
          </w:p>
        </w:tc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　</w:t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　</w:t>
            </w:r>
          </w:p>
        </w:tc>
      </w:tr>
      <w:tr>
        <w:trPr>
          <w:trHeight w:val="2249" w:hRule="exact"/>
        </w:trPr>
        <w:tc>
          <w:tcPr>
            <w:tcW w:w="10891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numPr>
                <w:ilvl w:val="0"/>
                <w:numId w:val="2"/>
              </w:numPr>
              <w:spacing w:lineRule="auto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申請期間：</w:t>
            </w:r>
            <w:r>
              <w:rPr>
                <w:rStyle w:val="Style13"/>
                <w:rFonts w:ascii="Arial Black" w:hAnsi="Arial Black"/>
                <w:b/>
                <w:sz w:val="22"/>
                <w:szCs w:val="22"/>
                <w:highlight w:val="white"/>
                <w:u w:val="single"/>
              </w:rPr>
              <w:t>111/09/01</w:t>
            </w:r>
            <w:r>
              <w:rPr>
                <w:rStyle w:val="Style13"/>
                <w:rFonts w:eastAsia="Gungsuh" w:ascii="Arial Black" w:hAnsi="Arial Black"/>
                <w:b/>
                <w:sz w:val="22"/>
                <w:szCs w:val="22"/>
                <w:highlight w:val="white"/>
                <w:u w:val="single"/>
              </w:rPr>
              <w:t>~</w:t>
            </w:r>
            <w:r>
              <w:rPr>
                <w:rStyle w:val="Style13"/>
                <w:rFonts w:ascii="Arial Black" w:hAnsi="Arial Black"/>
                <w:b/>
                <w:sz w:val="22"/>
                <w:szCs w:val="22"/>
                <w:highlight w:val="white"/>
                <w:u w:val="single"/>
              </w:rPr>
              <w:t>111</w:t>
            </w:r>
            <w:r>
              <w:rPr>
                <w:rStyle w:val="Style13"/>
                <w:rFonts w:eastAsia="Gungsuh" w:ascii="Arial Black" w:hAnsi="Arial Black"/>
                <w:b/>
                <w:sz w:val="22"/>
                <w:szCs w:val="22"/>
                <w:highlight w:val="white"/>
                <w:u w:val="single"/>
              </w:rPr>
              <w:t>/</w:t>
            </w:r>
            <w:r>
              <w:rPr>
                <w:rStyle w:val="Style13"/>
                <w:rFonts w:ascii="Arial Black" w:hAnsi="Arial Black"/>
                <w:b/>
                <w:sz w:val="22"/>
                <w:szCs w:val="22"/>
                <w:highlight w:val="white"/>
                <w:u w:val="single"/>
              </w:rPr>
              <w:t>10/10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，以郵戳為憑，</w:t>
            </w:r>
            <w:r>
              <w:rPr>
                <w:rStyle w:val="Style13"/>
                <w:rFonts w:ascii="標楷體" w:hAnsi="標楷體" w:eastAsia="標楷體"/>
                <w:b/>
                <w:sz w:val="22"/>
                <w:szCs w:val="22"/>
                <w:u w:val="single"/>
              </w:rPr>
              <w:t>逾期恕不受理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。</w:t>
            </w:r>
          </w:p>
          <w:p>
            <w:pPr>
              <w:pStyle w:val="Style20"/>
              <w:widowControl/>
              <w:numPr>
                <w:ilvl w:val="0"/>
                <w:numId w:val="2"/>
              </w:numPr>
              <w:spacing w:lineRule="auto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檢附資料時，請依上列資料順序排列。各項證件請不要用訂書機裝訂，無關資料免送。申請文件建議以</w:t>
            </w:r>
            <w:r>
              <w:rPr>
                <w:rStyle w:val="Style13"/>
                <w:rFonts w:ascii="標楷體" w:hAnsi="標楷體" w:eastAsia="標楷體"/>
                <w:b/>
                <w:sz w:val="22"/>
                <w:szCs w:val="22"/>
                <w:u w:val="single"/>
              </w:rPr>
              <w:t>掛號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方式寄送，以免遺失造成困擾。</w:t>
            </w:r>
          </w:p>
          <w:p>
            <w:pPr>
              <w:pStyle w:val="Style20"/>
              <w:widowControl/>
              <w:numPr>
                <w:ilvl w:val="0"/>
                <w:numId w:val="2"/>
              </w:numPr>
              <w:spacing w:lineRule="auto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請參閱本會「萬足燒傷勞工子女</w:t>
            </w:r>
            <w:r>
              <w:rPr>
                <w:rFonts w:eastAsia="標楷體" w:ascii="標楷體" w:hAnsi="標楷體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sz w:val="22"/>
                <w:szCs w:val="22"/>
              </w:rPr>
              <w:t>大專生獎助學金」申請簡章後再填寫申請書，相關資訊歡迎上陽光網頁查詢，網址</w:t>
            </w:r>
            <w:r>
              <w:rPr>
                <w:rFonts w:eastAsia="標楷體" w:ascii="標楷體" w:hAnsi="標楷體"/>
                <w:sz w:val="22"/>
                <w:szCs w:val="22"/>
              </w:rPr>
              <w:t>:www.sunshine.org.tw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備妥文件請寄：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104508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台北市中山區南京東路三段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91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號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3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樓，電話：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(02)2507-8006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分機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122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，</w:t>
            </w:r>
          </w:p>
          <w:p>
            <w:pPr>
              <w:pStyle w:val="Style20"/>
              <w:tabs>
                <w:tab w:val="clear" w:pos="480"/>
              </w:tabs>
              <w:spacing w:lineRule="auto"/>
              <w:ind w:left="360" w:hanging="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　　　　　　　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北區中心薛蕙君小姐　收</w:t>
            </w:r>
          </w:p>
        </w:tc>
      </w:tr>
    </w:tbl>
    <w:p>
      <w:pPr>
        <w:pStyle w:val="Style20"/>
        <w:tabs>
          <w:tab w:val="clear" w:pos="480"/>
          <w:tab w:val="left" w:pos="6744" w:leader="none"/>
          <w:tab w:val="left" w:pos="9390" w:leader="none"/>
          <w:tab w:val="left" w:pos="10192" w:leader="none"/>
          <w:tab w:val="left" w:pos="10989" w:leader="none"/>
        </w:tabs>
        <w:autoSpaceDE w:val="false"/>
        <w:spacing w:before="22" w:after="0"/>
        <w:rPr/>
      </w:pPr>
      <w:r>
        <w:rPr>
          <w:rStyle w:val="Style13"/>
          <w:rFonts w:ascii="標楷體" w:hAnsi="標楷體" w:cs="SimSun" w:eastAsia="標楷體"/>
          <w:color w:val="000000"/>
          <w:spacing w:val="-7"/>
          <w:sz w:val="20"/>
        </w:rPr>
        <w:t>編號：</w:t>
      </w:r>
      <w:r>
        <w:rPr>
          <w:rStyle w:val="Style13"/>
          <w:rFonts w:eastAsia="標楷體" w:ascii="標楷體" w:hAnsi="標楷體"/>
        </w:rPr>
        <w:tab/>
      </w:r>
      <w:r>
        <w:rPr>
          <w:rStyle w:val="Style13"/>
          <w:rFonts w:ascii="標楷體" w:hAnsi="標楷體" w:cs="SimSun" w:eastAsia="標楷體"/>
          <w:color w:val="000000"/>
          <w:sz w:val="20"/>
        </w:rPr>
        <w:t>申請日期：中華民國</w:t>
      </w:r>
      <w:r>
        <w:rPr>
          <w:rStyle w:val="Style13"/>
          <w:rFonts w:ascii="標楷體" w:hAnsi="標楷體" w:cs="SimSun" w:eastAsia="標楷體"/>
          <w:spacing w:val="-19"/>
          <w:sz w:val="20"/>
        </w:rPr>
        <w:t xml:space="preserve"> </w:t>
      </w:r>
      <w:r>
        <w:rPr>
          <w:rStyle w:val="Style13"/>
          <w:rFonts w:eastAsia="標楷體" w:cs="SimSun" w:ascii="標楷體" w:hAnsi="標楷體"/>
          <w:color w:val="000000"/>
          <w:sz w:val="20"/>
        </w:rPr>
        <w:t>111</w:t>
      </w:r>
      <w:r>
        <w:rPr>
          <w:rStyle w:val="Style13"/>
          <w:rFonts w:ascii="標楷體" w:hAnsi="標楷體" w:cs="SimSun" w:eastAsia="標楷體"/>
          <w:color w:val="000000"/>
          <w:spacing w:val="-1"/>
          <w:sz w:val="20"/>
        </w:rPr>
        <w:t>年</w:t>
      </w:r>
      <w:r>
        <w:rPr>
          <w:rStyle w:val="Style13"/>
          <w:rFonts w:eastAsia="標楷體" w:ascii="標楷體" w:hAnsi="標楷體"/>
        </w:rPr>
        <w:tab/>
      </w:r>
      <w:r>
        <w:rPr>
          <w:rStyle w:val="Style13"/>
          <w:rFonts w:ascii="標楷體" w:hAnsi="標楷體" w:cs="SimSun" w:eastAsia="標楷體"/>
          <w:color w:val="000000"/>
          <w:spacing w:val="-1"/>
          <w:sz w:val="20"/>
        </w:rPr>
        <w:t>月　　</w:t>
      </w:r>
      <w:r>
        <w:rPr>
          <w:rStyle w:val="Style13"/>
          <w:rFonts w:ascii="標楷體" w:hAnsi="標楷體" w:cs="SimSun" w:eastAsia="標楷體"/>
          <w:color w:val="000000"/>
          <w:spacing w:val="-9"/>
          <w:sz w:val="20"/>
        </w:rPr>
        <w:t>日</w:t>
      </w:r>
    </w:p>
    <w:sectPr>
      <w:type w:val="nextPage"/>
      <w:pgSz w:w="11906" w:h="16838"/>
      <w:pgMar w:left="567" w:right="1021" w:header="0" w:top="493" w:footer="0" w:bottom="255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Batang">
    <w:altName w:val="바탕"/>
    <w:charset w:val="88"/>
    <w:family w:val="auto"/>
    <w:pitch w:val="fixed"/>
  </w:font>
  <w:font w:name="Webdings">
    <w:charset w:val="02"/>
    <w:family w:val="roman"/>
    <w:pitch w:val="variable"/>
  </w:font>
  <w:font w:name="Arial Black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2">
    <w:name w:val="Heading 2"/>
    <w:basedOn w:val="Style20"/>
    <w:qFormat/>
    <w:pPr>
      <w:widowControl/>
      <w:numPr>
        <w:ilvl w:val="1"/>
        <w:numId w:val="1"/>
      </w:numPr>
      <w:suppressAutoHyphens w:val="true"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styleId="Style13">
    <w:name w:val="預設段落字型"/>
    <w:qFormat/>
    <w:rPr/>
  </w:style>
  <w:style w:type="character" w:styleId="Style14">
    <w:name w:val="頁碼"/>
    <w:basedOn w:val="Style13"/>
    <w:rPr/>
  </w:style>
  <w:style w:type="character" w:styleId="Style15">
    <w:name w:val="註解參照"/>
    <w:qFormat/>
    <w:rPr>
      <w:sz w:val="18"/>
      <w:szCs w:val="18"/>
    </w:rPr>
  </w:style>
  <w:style w:type="character" w:styleId="21">
    <w:name w:val="標題 2 字元"/>
    <w:qFormat/>
    <w:rPr>
      <w:rFonts w:ascii="新細明體" w:hAnsi="新細明體" w:cs="新細明體"/>
      <w:b/>
      <w:bCs/>
      <w:sz w:val="36"/>
      <w:szCs w:val="36"/>
    </w:rPr>
  </w:style>
  <w:style w:type="character" w:styleId="Style16">
    <w:name w:val="清單段落 字元"/>
    <w:qFormat/>
    <w:rPr>
      <w:rFonts w:ascii="Calibri" w:hAnsi="Calibri"/>
      <w:kern w:val="2"/>
      <w:sz w:val="24"/>
      <w:szCs w:val="22"/>
    </w:rPr>
  </w:style>
  <w:style w:type="character" w:styleId="Style17">
    <w:name w:val="超連結"/>
    <w:qFormat/>
    <w:rPr>
      <w:color w:val="0563C1"/>
      <w:u w:val="single"/>
    </w:rPr>
  </w:style>
  <w:style w:type="character" w:styleId="Style18">
    <w:name w:val="強調斜體"/>
    <w:qFormat/>
    <w:rPr>
      <w:i/>
      <w:iCs/>
    </w:rPr>
  </w:style>
  <w:style w:type="character" w:styleId="WWCharLFO8LVL1">
    <w:name w:val="WW_CharLFO8LVL1"/>
    <w:qFormat/>
    <w:rPr>
      <w:rFonts w:ascii="新細明體" w:hAnsi="新細明體" w:eastAsia="新細明體"/>
    </w:rPr>
  </w:style>
  <w:style w:type="character" w:styleId="WWCharLFO12LVL1">
    <w:name w:val="WW_CharLFO12LVL1"/>
    <w:qFormat/>
    <w:rPr>
      <w:rFonts w:ascii="標楷體" w:hAnsi="標楷體" w:eastAsia="標楷體" w:cs="Times New Roman"/>
    </w:rPr>
  </w:style>
  <w:style w:type="character" w:styleId="WWCharLFO12LVL2">
    <w:name w:val="WW_CharLFO12LVL2"/>
    <w:qFormat/>
    <w:rPr>
      <w:rFonts w:ascii="Wingdings" w:hAnsi="Wingdings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Wingdings" w:hAnsi="Wingdings"/>
    </w:rPr>
  </w:style>
  <w:style w:type="character" w:styleId="WWCharLFO12LVL5">
    <w:name w:val="WW_CharLFO12LVL5"/>
    <w:qFormat/>
    <w:rPr>
      <w:rFonts w:ascii="Wingdings" w:hAnsi="Wingdings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Wingdings" w:hAnsi="Wingdings"/>
    </w:rPr>
  </w:style>
  <w:style w:type="character" w:styleId="WWCharLFO12LVL8">
    <w:name w:val="WW_CharLFO12LVL8"/>
    <w:qFormat/>
    <w:rPr>
      <w:rFonts w:ascii="Wingdings" w:hAnsi="Wingdings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lang w:val="en-US"/>
    </w:rPr>
  </w:style>
  <w:style w:type="character" w:styleId="WWCharLFO15LVL1">
    <w:name w:val="WW_CharLFO15LVL1"/>
    <w:qFormat/>
    <w:rPr>
      <w:rFonts w:ascii="Times New Roman" w:hAnsi="Times New Roman"/>
    </w:rPr>
  </w:style>
  <w:style w:type="character" w:styleId="WWCharLFO29LVL1">
    <w:name w:val="WW_CharLFO29LVL1"/>
    <w:qFormat/>
    <w:rPr>
      <w:b/>
      <w:color w:val="000000"/>
      <w:sz w:val="26"/>
    </w:rPr>
  </w:style>
  <w:style w:type="character" w:styleId="WWCharLFO30LVL1">
    <w:name w:val="WW_CharLFO30LVL1"/>
    <w:qFormat/>
    <w:rPr>
      <w:b/>
      <w:color w:val="000000"/>
      <w:sz w:val="26"/>
    </w:rPr>
  </w:style>
  <w:style w:type="character" w:styleId="WWCharLFO31LVL1">
    <w:name w:val="WW_CharLFO31LVL1"/>
    <w:qFormat/>
    <w:rPr>
      <w:rFonts w:ascii="Wingdings" w:hAnsi="Wingdings"/>
    </w:rPr>
  </w:style>
  <w:style w:type="character" w:styleId="WWCharLFO31LVL2">
    <w:name w:val="WW_CharLFO31LVL2"/>
    <w:qFormat/>
    <w:rPr>
      <w:rFonts w:ascii="Wingdings" w:hAnsi="Wingdings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Wingdings" w:hAnsi="Wingdings"/>
    </w:rPr>
  </w:style>
  <w:style w:type="character" w:styleId="WWCharLFO31LVL5">
    <w:name w:val="WW_CharLFO31LVL5"/>
    <w:qFormat/>
    <w:rPr>
      <w:rFonts w:ascii="Wingdings" w:hAnsi="Wingdings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Wingdings" w:hAnsi="Wingdings"/>
    </w:rPr>
  </w:style>
  <w:style w:type="character" w:styleId="WWCharLFO31LVL8">
    <w:name w:val="WW_CharLFO31LVL8"/>
    <w:qFormat/>
    <w:rPr>
      <w:rFonts w:ascii="Wingdings" w:hAnsi="Wingdings"/>
    </w:rPr>
  </w:style>
  <w:style w:type="character" w:styleId="WWCharLFO31LVL9">
    <w:name w:val="WW_CharLFO31LVL9"/>
    <w:qFormat/>
    <w:rPr>
      <w:rFonts w:ascii="Wingdings" w:hAnsi="Wingdings"/>
    </w:rPr>
  </w:style>
  <w:style w:type="character" w:styleId="WWCharLFO35LVL1">
    <w:name w:val="WW_CharLFO35LVL1"/>
    <w:qFormat/>
    <w:rPr>
      <w:rFonts w:ascii="標楷體" w:hAnsi="標楷體" w:eastAsia="標楷體"/>
      <w:color w:val="000000"/>
    </w:rPr>
  </w:style>
  <w:style w:type="character" w:styleId="WWCharLFO36LVL1">
    <w:name w:val="WW_CharLFO36LVL1"/>
    <w:qFormat/>
    <w:rPr>
      <w:color w:val="auto"/>
    </w:rPr>
  </w:style>
  <w:style w:type="character" w:styleId="WWCharLFO37LVL1">
    <w:name w:val="WW_CharLFO37LVL1"/>
    <w:qFormat/>
    <w:rPr>
      <w:rFonts w:ascii="Wingdings" w:hAnsi="Wingdings"/>
    </w:rPr>
  </w:style>
  <w:style w:type="character" w:styleId="WWCharLFO37LVL2">
    <w:name w:val="WW_CharLFO37LVL2"/>
    <w:qFormat/>
    <w:rPr>
      <w:rFonts w:ascii="Wingdings" w:hAnsi="Wingdings"/>
    </w:rPr>
  </w:style>
  <w:style w:type="character" w:styleId="WWCharLFO37LVL3">
    <w:name w:val="WW_CharLFO37LVL3"/>
    <w:qFormat/>
    <w:rPr>
      <w:rFonts w:ascii="Wingdings" w:hAnsi="Wingdings"/>
    </w:rPr>
  </w:style>
  <w:style w:type="character" w:styleId="WWCharLFO37LVL4">
    <w:name w:val="WW_CharLFO37LVL4"/>
    <w:qFormat/>
    <w:rPr>
      <w:rFonts w:ascii="Wingdings" w:hAnsi="Wingdings"/>
    </w:rPr>
  </w:style>
  <w:style w:type="character" w:styleId="WWCharLFO37LVL5">
    <w:name w:val="WW_CharLFO37LVL5"/>
    <w:qFormat/>
    <w:rPr>
      <w:rFonts w:ascii="Wingdings" w:hAnsi="Wingdings"/>
    </w:rPr>
  </w:style>
  <w:style w:type="character" w:styleId="WWCharLFO37LVL6">
    <w:name w:val="WW_CharLFO37LVL6"/>
    <w:qFormat/>
    <w:rPr>
      <w:rFonts w:ascii="Wingdings" w:hAnsi="Wingdings"/>
    </w:rPr>
  </w:style>
  <w:style w:type="character" w:styleId="WWCharLFO37LVL7">
    <w:name w:val="WW_CharLFO37LVL7"/>
    <w:qFormat/>
    <w:rPr>
      <w:rFonts w:ascii="Wingdings" w:hAnsi="Wingdings"/>
    </w:rPr>
  </w:style>
  <w:style w:type="character" w:styleId="WWCharLFO37LVL8">
    <w:name w:val="WW_CharLFO37LVL8"/>
    <w:qFormat/>
    <w:rPr>
      <w:rFonts w:ascii="Wingdings" w:hAnsi="Wingdings"/>
    </w:rPr>
  </w:style>
  <w:style w:type="character" w:styleId="WWCharLFO37LVL9">
    <w:name w:val="WW_CharLFO37LVL9"/>
    <w:qFormat/>
    <w:rPr>
      <w:rFonts w:ascii="Wingdings" w:hAnsi="Wingdings"/>
    </w:rPr>
  </w:style>
  <w:style w:type="character" w:styleId="WWCharLFO40LVL1">
    <w:name w:val="WW_CharLFO40LVL1"/>
    <w:qFormat/>
    <w:rPr>
      <w:rFonts w:cs="Times New Roman"/>
      <w:sz w:val="28"/>
      <w:szCs w:val="28"/>
    </w:rPr>
  </w:style>
  <w:style w:type="character" w:styleId="WWCharLFO40LVL2">
    <w:name w:val="WW_CharLFO40LVL2"/>
    <w:qFormat/>
    <w:rPr>
      <w:rFonts w:cs="Times New Roman"/>
    </w:rPr>
  </w:style>
  <w:style w:type="character" w:styleId="WWCharLFO40LVL3">
    <w:name w:val="WW_CharLFO40LVL3"/>
    <w:qFormat/>
    <w:rPr>
      <w:rFonts w:cs="Times New Roman"/>
    </w:rPr>
  </w:style>
  <w:style w:type="character" w:styleId="WWCharLFO40LVL4">
    <w:name w:val="WW_CharLFO40LVL4"/>
    <w:qFormat/>
    <w:rPr>
      <w:rFonts w:cs="Times New Roman"/>
    </w:rPr>
  </w:style>
  <w:style w:type="character" w:styleId="WWCharLFO40LVL5">
    <w:name w:val="WW_CharLFO40LVL5"/>
    <w:qFormat/>
    <w:rPr>
      <w:rFonts w:cs="Times New Roman"/>
    </w:rPr>
  </w:style>
  <w:style w:type="character" w:styleId="WWCharLFO40LVL6">
    <w:name w:val="WW_CharLFO40LVL6"/>
    <w:qFormat/>
    <w:rPr>
      <w:rFonts w:cs="Times New Roman"/>
    </w:rPr>
  </w:style>
  <w:style w:type="character" w:styleId="WWCharLFO40LVL7">
    <w:name w:val="WW_CharLFO40LVL7"/>
    <w:qFormat/>
    <w:rPr>
      <w:rFonts w:cs="Times New Roman"/>
    </w:rPr>
  </w:style>
  <w:style w:type="character" w:styleId="WWCharLFO40LVL8">
    <w:name w:val="WW_CharLFO40LVL8"/>
    <w:qFormat/>
    <w:rPr>
      <w:rFonts w:cs="Times New Roman"/>
    </w:rPr>
  </w:style>
  <w:style w:type="character" w:styleId="WWCharLFO40LVL9">
    <w:name w:val="WW_CharLFO40LVL9"/>
    <w:qFormat/>
    <w:rPr>
      <w:rFonts w:cs="Times New Roman"/>
    </w:rPr>
  </w:style>
  <w:style w:type="character" w:styleId="WWCharLFO41LVL1">
    <w:name w:val="WW_CharLFO41LVL1"/>
    <w:qFormat/>
    <w:rPr>
      <w:rFonts w:ascii="Times New Roman" w:hAnsi="Times New Roman"/>
    </w:rPr>
  </w:style>
  <w:style w:type="character" w:styleId="WWCharLFO45LVL1">
    <w:name w:val="WW_CharLFO45LVL1"/>
    <w:qFormat/>
    <w:rPr>
      <w:rFonts w:ascii="Wingdings" w:hAnsi="Wingdings"/>
    </w:rPr>
  </w:style>
  <w:style w:type="character" w:styleId="WWCharLFO45LVL2">
    <w:name w:val="WW_CharLFO45LVL2"/>
    <w:qFormat/>
    <w:rPr>
      <w:rFonts w:ascii="Wingdings" w:hAnsi="Wingdings"/>
    </w:rPr>
  </w:style>
  <w:style w:type="character" w:styleId="WWCharLFO45LVL3">
    <w:name w:val="WW_CharLFO45LVL3"/>
    <w:qFormat/>
    <w:rPr>
      <w:rFonts w:ascii="Wingdings" w:hAnsi="Wingdings"/>
    </w:rPr>
  </w:style>
  <w:style w:type="character" w:styleId="WWCharLFO45LVL4">
    <w:name w:val="WW_CharLFO45LVL4"/>
    <w:qFormat/>
    <w:rPr>
      <w:rFonts w:ascii="Wingdings" w:hAnsi="Wingdings"/>
    </w:rPr>
  </w:style>
  <w:style w:type="character" w:styleId="WWCharLFO45LVL5">
    <w:name w:val="WW_CharLFO45LVL5"/>
    <w:qFormat/>
    <w:rPr>
      <w:rFonts w:ascii="Wingdings" w:hAnsi="Wingdings"/>
    </w:rPr>
  </w:style>
  <w:style w:type="character" w:styleId="WWCharLFO45LVL6">
    <w:name w:val="WW_CharLFO45LVL6"/>
    <w:qFormat/>
    <w:rPr>
      <w:rFonts w:ascii="Wingdings" w:hAnsi="Wingdings"/>
    </w:rPr>
  </w:style>
  <w:style w:type="character" w:styleId="WWCharLFO45LVL7">
    <w:name w:val="WW_CharLFO45LVL7"/>
    <w:qFormat/>
    <w:rPr>
      <w:rFonts w:ascii="Wingdings" w:hAnsi="Wingdings"/>
    </w:rPr>
  </w:style>
  <w:style w:type="character" w:styleId="WWCharLFO45LVL8">
    <w:name w:val="WW_CharLFO45LVL8"/>
    <w:qFormat/>
    <w:rPr>
      <w:rFonts w:ascii="Wingdings" w:hAnsi="Wingdings"/>
    </w:rPr>
  </w:style>
  <w:style w:type="character" w:styleId="WWCharLFO45LVL9">
    <w:name w:val="WW_CharLFO45LVL9"/>
    <w:qFormat/>
    <w:rPr>
      <w:rFonts w:ascii="Wingdings" w:hAnsi="Wingdings"/>
    </w:rPr>
  </w:style>
  <w:style w:type="character" w:styleId="WWCharLFO46LVL1">
    <w:name w:val="WW_CharLFO46LVL1"/>
    <w:qFormat/>
    <w:rPr>
      <w:rFonts w:cs="Times New Roman"/>
    </w:rPr>
  </w:style>
  <w:style w:type="character" w:styleId="WWCharLFO46LVL2">
    <w:name w:val="WW_CharLFO46LVL2"/>
    <w:qFormat/>
    <w:rPr>
      <w:rFonts w:cs="Times New Roman"/>
    </w:rPr>
  </w:style>
  <w:style w:type="character" w:styleId="WWCharLFO46LVL3">
    <w:name w:val="WW_CharLFO46LVL3"/>
    <w:qFormat/>
    <w:rPr>
      <w:rFonts w:cs="Times New Roman"/>
    </w:rPr>
  </w:style>
  <w:style w:type="character" w:styleId="WWCharLFO46LVL4">
    <w:name w:val="WW_CharLFO46LVL4"/>
    <w:qFormat/>
    <w:rPr>
      <w:rFonts w:cs="Times New Roman"/>
    </w:rPr>
  </w:style>
  <w:style w:type="character" w:styleId="WWCharLFO46LVL5">
    <w:name w:val="WW_CharLFO46LVL5"/>
    <w:qFormat/>
    <w:rPr>
      <w:rFonts w:cs="Times New Roman"/>
    </w:rPr>
  </w:style>
  <w:style w:type="character" w:styleId="WWCharLFO46LVL6">
    <w:name w:val="WW_CharLFO46LVL6"/>
    <w:qFormat/>
    <w:rPr>
      <w:rFonts w:cs="Times New Roman"/>
    </w:rPr>
  </w:style>
  <w:style w:type="character" w:styleId="WWCharLFO46LVL7">
    <w:name w:val="WW_CharLFO46LVL7"/>
    <w:qFormat/>
    <w:rPr>
      <w:rFonts w:cs="Times New Roman"/>
    </w:rPr>
  </w:style>
  <w:style w:type="character" w:styleId="WWCharLFO46LVL8">
    <w:name w:val="WW_CharLFO46LVL8"/>
    <w:qFormat/>
    <w:rPr>
      <w:rFonts w:cs="Times New Roman"/>
    </w:rPr>
  </w:style>
  <w:style w:type="character" w:styleId="WWCharLFO46LVL9">
    <w:name w:val="WW_CharLFO46LVL9"/>
    <w:qFormat/>
    <w:rPr>
      <w:rFonts w:cs="Times New Roman"/>
    </w:rPr>
  </w:style>
  <w:style w:type="character" w:styleId="WWCharLFO47LVL1">
    <w:name w:val="WW_CharLFO47LVL1"/>
    <w:qFormat/>
    <w:rPr>
      <w:rFonts w:ascii="Wingdings" w:hAnsi="Wingdings"/>
    </w:rPr>
  </w:style>
  <w:style w:type="character" w:styleId="WWCharLFO47LVL2">
    <w:name w:val="WW_CharLFO47LVL2"/>
    <w:qFormat/>
    <w:rPr>
      <w:rFonts w:ascii="Wingdings" w:hAnsi="Wingdings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Wingdings" w:hAnsi="Wingdings"/>
    </w:rPr>
  </w:style>
  <w:style w:type="character" w:styleId="WWCharLFO47LVL5">
    <w:name w:val="WW_CharLFO47LVL5"/>
    <w:qFormat/>
    <w:rPr>
      <w:rFonts w:ascii="Wingdings" w:hAnsi="Wingdings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Wingdings" w:hAnsi="Wingdings"/>
    </w:rPr>
  </w:style>
  <w:style w:type="character" w:styleId="WWCharLFO47LVL8">
    <w:name w:val="WW_CharLFO47LVL8"/>
    <w:qFormat/>
    <w:rPr>
      <w:rFonts w:ascii="Wingdings" w:hAnsi="Wingdings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CharLFO48LVL1">
    <w:name w:val="WW_CharLFO48LVL1"/>
    <w:qFormat/>
    <w:rPr>
      <w:rFonts w:ascii="Wingdings" w:hAnsi="Wingdings"/>
    </w:rPr>
  </w:style>
  <w:style w:type="character" w:styleId="WWCharLFO48LVL2">
    <w:name w:val="WW_CharLFO48LVL2"/>
    <w:qFormat/>
    <w:rPr>
      <w:rFonts w:ascii="Wingdings" w:hAnsi="Wingdings"/>
    </w:rPr>
  </w:style>
  <w:style w:type="character" w:styleId="WWCharLFO48LVL3">
    <w:name w:val="WW_CharLFO48LVL3"/>
    <w:qFormat/>
    <w:rPr>
      <w:rFonts w:ascii="Wingdings" w:hAnsi="Wingdings"/>
    </w:rPr>
  </w:style>
  <w:style w:type="character" w:styleId="WWCharLFO48LVL4">
    <w:name w:val="WW_CharLFO48LVL4"/>
    <w:qFormat/>
    <w:rPr>
      <w:rFonts w:ascii="Wingdings" w:hAnsi="Wingdings"/>
    </w:rPr>
  </w:style>
  <w:style w:type="character" w:styleId="WWCharLFO48LVL5">
    <w:name w:val="WW_CharLFO48LVL5"/>
    <w:qFormat/>
    <w:rPr>
      <w:rFonts w:ascii="Wingdings" w:hAnsi="Wingdings"/>
    </w:rPr>
  </w:style>
  <w:style w:type="character" w:styleId="WWCharLFO48LVL6">
    <w:name w:val="WW_CharLFO48LVL6"/>
    <w:qFormat/>
    <w:rPr>
      <w:rFonts w:ascii="Wingdings" w:hAnsi="Wingdings"/>
    </w:rPr>
  </w:style>
  <w:style w:type="character" w:styleId="WWCharLFO48LVL7">
    <w:name w:val="WW_CharLFO48LVL7"/>
    <w:qFormat/>
    <w:rPr>
      <w:rFonts w:ascii="Wingdings" w:hAnsi="Wingdings"/>
    </w:rPr>
  </w:style>
  <w:style w:type="character" w:styleId="WWCharLFO48LVL8">
    <w:name w:val="WW_CharLFO48LVL8"/>
    <w:qFormat/>
    <w:rPr>
      <w:rFonts w:ascii="Wingdings" w:hAnsi="Wingdings"/>
    </w:rPr>
  </w:style>
  <w:style w:type="character" w:styleId="WWCharLFO48LVL9">
    <w:name w:val="WW_CharLFO48LVL9"/>
    <w:qFormat/>
    <w:rPr>
      <w:rFonts w:ascii="Wingdings" w:hAnsi="Wingdings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1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3">
    <w:name w:val="本文縮排"/>
    <w:basedOn w:val="Style20"/>
    <w:qFormat/>
    <w:pPr>
      <w:tabs>
        <w:tab w:val="clear" w:pos="480"/>
      </w:tabs>
      <w:suppressAutoHyphens w:val="true"/>
      <w:spacing w:lineRule="auto"/>
      <w:ind w:left="1440" w:hanging="0"/>
    </w:pPr>
    <w:rPr>
      <w:rFonts w:ascii="標楷體" w:hAnsi="標楷體" w:eastAsia="標楷體"/>
      <w:sz w:val="28"/>
    </w:rPr>
  </w:style>
  <w:style w:type="paragraph" w:styleId="Style24">
    <w:name w:val="註解文字"/>
    <w:basedOn w:val="Style20"/>
    <w:qFormat/>
    <w:pPr>
      <w:suppressAutoHyphens w:val="true"/>
    </w:pPr>
    <w:rPr/>
  </w:style>
  <w:style w:type="paragraph" w:styleId="Style25">
    <w:name w:val="註解主旨"/>
    <w:basedOn w:val="Style24"/>
    <w:next w:val="Style24"/>
    <w:qFormat/>
    <w:pPr>
      <w:suppressAutoHyphens w:val="true"/>
    </w:pPr>
    <w:rPr>
      <w:b/>
      <w:bCs/>
    </w:rPr>
  </w:style>
  <w:style w:type="paragraph" w:styleId="Style26">
    <w:name w:val="註解方塊文字"/>
    <w:basedOn w:val="Style20"/>
    <w:qFormat/>
    <w:pPr>
      <w:suppressAutoHyphens w:val="true"/>
    </w:pPr>
    <w:rPr>
      <w:rFonts w:ascii="Arial" w:hAnsi="Arial"/>
      <w:sz w:val="18"/>
      <w:szCs w:val="18"/>
    </w:rPr>
  </w:style>
  <w:style w:type="paragraph" w:styleId="Style27">
    <w:name w:val="修訂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8">
    <w:name w:val="清單段落"/>
    <w:basedOn w:val="Style20"/>
    <w:qFormat/>
    <w:pPr>
      <w:tabs>
        <w:tab w:val="clear" w:pos="480"/>
      </w:tabs>
      <w:suppressAutoHyphens w:val="true"/>
      <w:ind w:left="480" w:hanging="0"/>
    </w:pPr>
    <w:rPr>
      <w:rFonts w:ascii="Calibri" w:hAnsi="Calibri"/>
      <w:szCs w:val="22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Style29">
    <w:name w:val="外框內容"/>
    <w:basedOn w:val="Normal"/>
    <w:qFormat/>
    <w:pPr/>
    <w:rPr/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139</Words>
  <CharactersWithSpaces>931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2022-08-22T02:48:00Z</dcterms:created>
  <dc:creator>宣廣部</dc:creator>
  <dc:description/>
  <dc:language>zh-TW</dc:language>
  <cp:lastModifiedBy>李冠吾</cp:lastModifiedBy>
  <cp:lastPrinted>2022-08-05T07:30:00Z</cp:lastPrinted>
  <dcterms:modified xsi:type="dcterms:W3CDTF">2022-08-22T02:48:00Z</dcterms:modified>
  <cp:revision>2</cp:revision>
  <dc:subject/>
  <dc:title>仁寶電腦-陽光電腦獎助學金申請辦法</dc:title>
</cp:coreProperties>
</file>