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54CA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/>
          <w:bCs/>
          <w:sz w:val="36"/>
          <w:szCs w:val="24"/>
        </w:rPr>
      </w:pPr>
      <w:bookmarkStart w:id="0" w:name="_GoBack"/>
      <w:bookmarkEnd w:id="0"/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2025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  <w:lang w:eastAsia="zh-HK"/>
        </w:rPr>
        <w:t>年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全國技專校院學生實務專題製作競賽暨成果展</w:t>
      </w:r>
    </w:p>
    <w:p w14:paraId="034DB44F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研究成果報告書</w:t>
      </w:r>
    </w:p>
    <w:p w14:paraId="570AF5F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A8AF892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206EE2D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90117D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36"/>
        </w:rPr>
        <w:t>（作品名稱）</w:t>
      </w:r>
    </w:p>
    <w:p w14:paraId="19FD573F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708DD3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1A1A30F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79D6166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525511F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3A5C9A3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A352E9C" w14:textId="77777777" w:rsidR="004308AB" w:rsidRPr="00F26198" w:rsidRDefault="004308AB" w:rsidP="004308AB">
      <w:pPr>
        <w:rPr>
          <w:rFonts w:asciiTheme="majorBidi" w:eastAsia="標楷體" w:hAnsiTheme="majorBidi" w:cstheme="majorBidi"/>
          <w:bCs/>
          <w:sz w:val="32"/>
          <w:szCs w:val="32"/>
        </w:rPr>
      </w:pPr>
      <w:r w:rsidRPr="00F26198">
        <w:rPr>
          <w:rFonts w:asciiTheme="majorBidi" w:eastAsia="標楷體" w:hAnsiTheme="majorBidi" w:cstheme="majorBidi"/>
          <w:sz w:val="32"/>
          <w:szCs w:val="32"/>
        </w:rPr>
        <w:t>參賽類群：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英文代碼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 xml:space="preserve">   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 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類群</w:t>
      </w:r>
    </w:p>
    <w:p w14:paraId="5549D995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0D2D0AD7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14058830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3346681D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F14EFBC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513DD8E9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4CB745C6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DFCA2AF" w14:textId="77777777" w:rsidR="004308AB" w:rsidRPr="00F26198" w:rsidRDefault="004308AB" w:rsidP="004308AB">
      <w:pPr>
        <w:spacing w:beforeLines="50" w:before="180"/>
        <w:jc w:val="center"/>
        <w:rPr>
          <w:rFonts w:asciiTheme="majorBidi" w:eastAsia="標楷體" w:hAnsiTheme="majorBidi" w:cstheme="majorBidi"/>
          <w:sz w:val="36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28"/>
        </w:rPr>
        <w:t>114</w:t>
      </w:r>
      <w:r w:rsidRPr="00F26198">
        <w:rPr>
          <w:rFonts w:asciiTheme="majorBidi" w:eastAsia="標楷體" w:hAnsiTheme="majorBidi" w:cstheme="majorBidi"/>
          <w:sz w:val="36"/>
          <w:szCs w:val="28"/>
        </w:rPr>
        <w:t>年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月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日</w:t>
      </w:r>
    </w:p>
    <w:p w14:paraId="3295A2EE" w14:textId="77777777" w:rsidR="00FC2E26" w:rsidRPr="00F26198" w:rsidRDefault="00FC2E26" w:rsidP="004308AB">
      <w:pPr>
        <w:rPr>
          <w:rFonts w:asciiTheme="majorBidi" w:eastAsia="標楷體" w:hAnsiTheme="majorBidi" w:cstheme="majorBidi"/>
        </w:rPr>
        <w:sectPr w:rsidR="00FC2E26" w:rsidRPr="00F26198" w:rsidSect="00F26198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14:paraId="381FB27E" w14:textId="1236AA30" w:rsidR="00FC2E26" w:rsidRPr="00C80A76" w:rsidRDefault="00FC2E26" w:rsidP="00C80A76">
      <w:pPr>
        <w:rPr>
          <w:rFonts w:asciiTheme="majorBidi" w:eastAsia="標楷體" w:hAnsiTheme="majorBidi" w:cstheme="majorBidi"/>
        </w:rPr>
        <w:sectPr w:rsidR="00FC2E26" w:rsidRPr="00C80A76" w:rsidSect="00FC2E26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53D54E0F" w14:textId="2D448143" w:rsidR="00B36931" w:rsidRPr="00F26198" w:rsidRDefault="00FC2E26" w:rsidP="00FC2E26">
      <w:pPr>
        <w:jc w:val="center"/>
        <w:rPr>
          <w:rFonts w:asciiTheme="majorBidi" w:eastAsia="標楷體" w:hAnsiTheme="majorBidi" w:cstheme="majorBidi"/>
          <w:b/>
          <w:bCs/>
          <w:sz w:val="28"/>
          <w:szCs w:val="28"/>
        </w:rPr>
      </w:pP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t>○○○○○○○○○</w:t>
      </w: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t>之研究（標號格式範例）</w:t>
      </w:r>
    </w:p>
    <w:p w14:paraId="71CB1D6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  <w:sectPr w:rsidR="00FC2E26" w:rsidRPr="00F26198" w:rsidSect="00FC2E26">
          <w:type w:val="continuous"/>
          <w:pgSz w:w="11906" w:h="16838"/>
          <w:pgMar w:top="1134" w:right="1418" w:bottom="1134" w:left="1418" w:header="851" w:footer="992" w:gutter="0"/>
          <w:cols w:space="720"/>
          <w:docGrid w:type="lines" w:linePitch="360"/>
        </w:sectPr>
      </w:pPr>
    </w:p>
    <w:p w14:paraId="65B46F9D" w14:textId="330F6CBB" w:rsidR="00FC2E26" w:rsidRPr="00F26198" w:rsidRDefault="00FC2E26" w:rsidP="00FC2E26">
      <w:pPr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lastRenderedPageBreak/>
        <w:t>摘要</w:t>
      </w:r>
    </w:p>
    <w:p w14:paraId="562ABB97" w14:textId="77777777" w:rsidR="00FC2E26" w:rsidRPr="00F26198" w:rsidRDefault="00FC2E26" w:rsidP="00FC2E26">
      <w:pPr>
        <w:ind w:firstLineChars="200" w:firstLine="480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406B7CBA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</w:p>
    <w:p w14:paraId="769CC27C" w14:textId="77777777" w:rsidR="00FC2E26" w:rsidRPr="00F26198" w:rsidRDefault="00FC2E26" w:rsidP="00FC2E26">
      <w:pPr>
        <w:numPr>
          <w:ilvl w:val="0"/>
          <w:numId w:val="3"/>
        </w:numPr>
        <w:ind w:hanging="96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前言</w:t>
      </w:r>
    </w:p>
    <w:p w14:paraId="76DE03D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E46EFA8" w14:textId="77777777" w:rsidR="00FC2E26" w:rsidRPr="00F26198" w:rsidRDefault="00FC2E26" w:rsidP="00FC2E26">
      <w:pPr>
        <w:widowControl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貳、</w:t>
      </w:r>
    </w:p>
    <w:p w14:paraId="4264C6B0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F2732CB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0DD45BF5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6D8810D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参、</w:t>
      </w:r>
    </w:p>
    <w:p w14:paraId="5ADB884B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3088468" w14:textId="77777777" w:rsidR="00FC2E26" w:rsidRPr="00F26198" w:rsidRDefault="00FC2E26" w:rsidP="00FC2E26">
      <w:pPr>
        <w:ind w:firstLineChars="118" w:firstLine="283"/>
        <w:jc w:val="both"/>
        <w:outlineLvl w:val="1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ㄧ、</w:t>
      </w:r>
    </w:p>
    <w:p w14:paraId="68CC577B" w14:textId="77777777" w:rsidR="00FC2E26" w:rsidRPr="00F26198" w:rsidRDefault="00FC2E26" w:rsidP="00FC2E26">
      <w:pPr>
        <w:numPr>
          <w:ilvl w:val="0"/>
          <w:numId w:val="4"/>
        </w:numPr>
        <w:ind w:firstLineChars="59" w:firstLine="142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244F163" w14:textId="77777777" w:rsidR="00FC2E26" w:rsidRPr="00F26198" w:rsidRDefault="00FC2E26" w:rsidP="00FC2E26">
      <w:pPr>
        <w:numPr>
          <w:ilvl w:val="0"/>
          <w:numId w:val="5"/>
        </w:numPr>
        <w:ind w:left="1701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29ED256E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9C1A4D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4DE69B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38B14A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9A4562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08B2B2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參考文獻</w:t>
      </w:r>
    </w:p>
    <w:p w14:paraId="36036E74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CB1389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75D43079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854805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※</w:t>
      </w:r>
      <w:r w:rsidRPr="00F26198">
        <w:rPr>
          <w:rFonts w:asciiTheme="majorBidi" w:eastAsia="標楷體" w:hAnsiTheme="majorBidi" w:cstheme="majorBidi"/>
          <w:szCs w:val="24"/>
        </w:rPr>
        <w:t>使用人工智慧或生成式人工智慧做為輔助作品產出工具之說明：</w:t>
      </w:r>
    </w:p>
    <w:p w14:paraId="0CCBDF6D" w14:textId="77777777" w:rsidR="00FC2E26" w:rsidRPr="00F26198" w:rsidRDefault="00FC2E26" w:rsidP="00FC2E26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未使用人工智慧科技做為輔助作品產出之工具（以下免填）</w:t>
      </w:r>
    </w:p>
    <w:p w14:paraId="044701F6" w14:textId="77777777" w:rsidR="00FC2E26" w:rsidRPr="00F26198" w:rsidRDefault="00FC2E26" w:rsidP="00FC2E26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使用人工智慧科技做為輔助作品產出之工具（請填下表，表格不足請自行增列）</w:t>
      </w:r>
    </w:p>
    <w:tbl>
      <w:tblPr>
        <w:tblStyle w:val="a8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FC2E26" w:rsidRPr="00F26198" w14:paraId="59FCCE39" w14:textId="77777777" w:rsidTr="00C62DA5">
        <w:tc>
          <w:tcPr>
            <w:tcW w:w="704" w:type="dxa"/>
            <w:vAlign w:val="center"/>
          </w:tcPr>
          <w:p w14:paraId="3322F809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14:paraId="5F92378D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14:paraId="076A049A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14:paraId="093F3C66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授權軟體或免費軟體</w:t>
            </w:r>
          </w:p>
        </w:tc>
      </w:tr>
      <w:tr w:rsidR="00FC2E26" w:rsidRPr="00F26198" w14:paraId="227157CD" w14:textId="77777777" w:rsidTr="00C62DA5">
        <w:tc>
          <w:tcPr>
            <w:tcW w:w="704" w:type="dxa"/>
          </w:tcPr>
          <w:p w14:paraId="52805140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FB9D75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78735AB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5922ADC6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23A90F16" w14:textId="77777777" w:rsidTr="00C62DA5">
        <w:tc>
          <w:tcPr>
            <w:tcW w:w="704" w:type="dxa"/>
          </w:tcPr>
          <w:p w14:paraId="71422943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235EEB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A13DA9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26B5B33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7468D310" w14:textId="77777777" w:rsidTr="00C62DA5">
        <w:tc>
          <w:tcPr>
            <w:tcW w:w="704" w:type="dxa"/>
          </w:tcPr>
          <w:p w14:paraId="27B48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449ECB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30B1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4C1C4AA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</w:tbl>
    <w:p w14:paraId="74760A51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＊請於報告內文中同步標示序號以利索引。</w:t>
      </w:r>
    </w:p>
    <w:p w14:paraId="6F76A8DA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＊如使用授權軟體，請附上授權證明圖檔。</w:t>
      </w:r>
    </w:p>
    <w:p w14:paraId="3638B4E6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8809F37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968DBA5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6BF1A8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C69F28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78B03E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B22B346" w14:textId="77777777" w:rsidR="00FC2E26" w:rsidRPr="00F26198" w:rsidRDefault="00FC2E26" w:rsidP="00FC2E26">
      <w:pPr>
        <w:jc w:val="center"/>
        <w:outlineLvl w:val="2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28"/>
          <w:szCs w:val="28"/>
        </w:rPr>
        <w:t>（文件格式為</w:t>
      </w:r>
      <w:r w:rsidRPr="00F26198">
        <w:rPr>
          <w:rFonts w:asciiTheme="majorBidi" w:eastAsia="標楷體" w:hAnsiTheme="majorBidi" w:cstheme="majorBidi"/>
          <w:sz w:val="28"/>
          <w:szCs w:val="28"/>
        </w:rPr>
        <w:t>A4</w:t>
      </w:r>
      <w:r w:rsidRPr="00F26198">
        <w:rPr>
          <w:rFonts w:asciiTheme="majorBidi" w:eastAsia="標楷體" w:hAnsiTheme="majorBidi" w:cstheme="majorBidi"/>
          <w:sz w:val="28"/>
          <w:szCs w:val="28"/>
        </w:rPr>
        <w:t>雙欄撰寫設定）</w:t>
      </w:r>
    </w:p>
    <w:p w14:paraId="6E5926F5" w14:textId="77777777" w:rsidR="00FC2E26" w:rsidRPr="00F26198" w:rsidRDefault="00FC2E26" w:rsidP="00FC2E26">
      <w:pPr>
        <w:jc w:val="center"/>
        <w:rPr>
          <w:rFonts w:asciiTheme="majorBidi" w:eastAsia="標楷體" w:hAnsiTheme="majorBidi" w:cstheme="majorBidi"/>
        </w:rPr>
      </w:pPr>
    </w:p>
    <w:sectPr w:rsidR="00FC2E26" w:rsidRPr="00F26198" w:rsidSect="00FC2E26">
      <w:type w:val="continuous"/>
      <w:pgSz w:w="11906" w:h="1683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D5AB" w14:textId="77777777" w:rsidR="00227380" w:rsidRDefault="00227380" w:rsidP="004308AB">
      <w:r>
        <w:separator/>
      </w:r>
    </w:p>
  </w:endnote>
  <w:endnote w:type="continuationSeparator" w:id="0">
    <w:p w14:paraId="1CDDEC6C" w14:textId="77777777" w:rsidR="00227380" w:rsidRDefault="00227380" w:rsidP="004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6E59" w14:textId="77777777" w:rsidR="00227380" w:rsidRDefault="00227380" w:rsidP="004308AB">
      <w:r>
        <w:separator/>
      </w:r>
    </w:p>
  </w:footnote>
  <w:footnote w:type="continuationSeparator" w:id="0">
    <w:p w14:paraId="24B691E5" w14:textId="77777777" w:rsidR="00227380" w:rsidRDefault="00227380" w:rsidP="004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C9"/>
    <w:rsid w:val="001406C9"/>
    <w:rsid w:val="00227380"/>
    <w:rsid w:val="002476EB"/>
    <w:rsid w:val="002E22E6"/>
    <w:rsid w:val="004308AB"/>
    <w:rsid w:val="0048560F"/>
    <w:rsid w:val="004C4C24"/>
    <w:rsid w:val="006027A6"/>
    <w:rsid w:val="006133A2"/>
    <w:rsid w:val="0063595C"/>
    <w:rsid w:val="006573A2"/>
    <w:rsid w:val="00690A73"/>
    <w:rsid w:val="007640E4"/>
    <w:rsid w:val="007A5687"/>
    <w:rsid w:val="007C05CB"/>
    <w:rsid w:val="00831807"/>
    <w:rsid w:val="00835FA1"/>
    <w:rsid w:val="008852EF"/>
    <w:rsid w:val="00A94959"/>
    <w:rsid w:val="00B15CCC"/>
    <w:rsid w:val="00B36931"/>
    <w:rsid w:val="00BF70E9"/>
    <w:rsid w:val="00C17A93"/>
    <w:rsid w:val="00C80A76"/>
    <w:rsid w:val="00DD4BE9"/>
    <w:rsid w:val="00E33DB7"/>
    <w:rsid w:val="00EA571C"/>
    <w:rsid w:val="00F26198"/>
    <w:rsid w:val="00F3446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8A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8AB"/>
    <w:rPr>
      <w:rFonts w:asciiTheme="minorHAnsi" w:eastAsiaTheme="minorEastAsia" w:hAnsiTheme="minorHAnsi"/>
      <w:sz w:val="20"/>
      <w:szCs w:val="20"/>
    </w:rPr>
  </w:style>
  <w:style w:type="table" w:styleId="a8">
    <w:name w:val="Table Grid"/>
    <w:basedOn w:val="a1"/>
    <w:uiPriority w:val="39"/>
    <w:rsid w:val="00FC2E2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9EAD-1DF6-4EFE-AD14-D0CE3572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STU</cp:lastModifiedBy>
  <cp:revision>4</cp:revision>
  <dcterms:created xsi:type="dcterms:W3CDTF">2024-11-18T01:20:00Z</dcterms:created>
  <dcterms:modified xsi:type="dcterms:W3CDTF">2024-12-28T16:00:00Z</dcterms:modified>
</cp:coreProperties>
</file>