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54" w:rsidRPr="00B8089C" w:rsidRDefault="001B2754" w:rsidP="001B2754">
      <w:pPr>
        <w:autoSpaceDE w:val="0"/>
        <w:autoSpaceDN w:val="0"/>
        <w:adjustRightInd w:val="0"/>
        <w:jc w:val="center"/>
        <w:rPr>
          <w:rFonts w:eastAsia="標楷體"/>
          <w:kern w:val="0"/>
          <w:sz w:val="32"/>
          <w:szCs w:val="32"/>
        </w:rPr>
      </w:pPr>
      <w:r w:rsidRPr="00B8089C">
        <w:rPr>
          <w:rFonts w:eastAsia="標楷體" w:hAnsi="標楷體"/>
          <w:kern w:val="0"/>
          <w:sz w:val="32"/>
          <w:szCs w:val="32"/>
        </w:rPr>
        <w:t>樹德科技大學資訊工程系學生畢業</w:t>
      </w:r>
      <w:r w:rsidRPr="00B8089C">
        <w:rPr>
          <w:rFonts w:eastAsia="標楷體" w:hAnsi="標楷體" w:hint="eastAsia"/>
          <w:kern w:val="0"/>
          <w:sz w:val="32"/>
          <w:szCs w:val="32"/>
        </w:rPr>
        <w:t>離校</w:t>
      </w:r>
      <w:r w:rsidRPr="00B8089C">
        <w:rPr>
          <w:rFonts w:eastAsia="標楷體" w:hAnsi="標楷體"/>
          <w:kern w:val="0"/>
          <w:sz w:val="32"/>
          <w:szCs w:val="32"/>
        </w:rPr>
        <w:t>條件及門檻要點</w:t>
      </w:r>
    </w:p>
    <w:p w:rsidR="001B2754" w:rsidRPr="00B8089C" w:rsidRDefault="001B2754" w:rsidP="001B2754">
      <w:pPr>
        <w:spacing w:line="240" w:lineRule="exact"/>
        <w:jc w:val="right"/>
        <w:rPr>
          <w:rFonts w:ascii="標楷體" w:eastAsia="標楷體" w:hAnsi="標楷體"/>
          <w:sz w:val="18"/>
          <w:szCs w:val="18"/>
        </w:rPr>
      </w:pPr>
      <w:r w:rsidRPr="00B8089C">
        <w:rPr>
          <w:rFonts w:ascii="標楷體" w:eastAsia="標楷體" w:hAnsi="標楷體" w:hint="eastAsia"/>
          <w:sz w:val="18"/>
          <w:szCs w:val="18"/>
        </w:rPr>
        <w:t>101</w:t>
      </w:r>
      <w:r w:rsidRPr="00B8089C">
        <w:rPr>
          <w:rFonts w:ascii="標楷體" w:eastAsia="標楷體" w:hAnsi="標楷體"/>
          <w:sz w:val="18"/>
          <w:szCs w:val="18"/>
        </w:rPr>
        <w:t>年</w:t>
      </w:r>
      <w:r w:rsidRPr="00B8089C">
        <w:rPr>
          <w:rFonts w:ascii="標楷體" w:eastAsia="標楷體" w:hAnsi="標楷體" w:hint="eastAsia"/>
          <w:sz w:val="18"/>
          <w:szCs w:val="18"/>
        </w:rPr>
        <w:t>4</w:t>
      </w:r>
      <w:r w:rsidRPr="00B8089C">
        <w:rPr>
          <w:rFonts w:ascii="標楷體" w:eastAsia="標楷體" w:hAnsi="標楷體"/>
          <w:sz w:val="18"/>
          <w:szCs w:val="18"/>
        </w:rPr>
        <w:t>月</w:t>
      </w:r>
      <w:r w:rsidRPr="00B8089C">
        <w:rPr>
          <w:rFonts w:ascii="標楷體" w:eastAsia="標楷體" w:hAnsi="標楷體" w:hint="eastAsia"/>
          <w:sz w:val="18"/>
          <w:szCs w:val="18"/>
        </w:rPr>
        <w:t>26</w:t>
      </w:r>
      <w:r w:rsidRPr="00B8089C">
        <w:rPr>
          <w:rFonts w:ascii="標楷體" w:eastAsia="標楷體" w:hAnsi="標楷體"/>
          <w:sz w:val="18"/>
          <w:szCs w:val="18"/>
        </w:rPr>
        <w:t xml:space="preserve"> 日</w:t>
      </w:r>
      <w:r w:rsidRPr="00B8089C">
        <w:rPr>
          <w:rFonts w:ascii="標楷體" w:eastAsia="標楷體" w:hAnsi="標楷體" w:hint="eastAsia"/>
          <w:sz w:val="18"/>
          <w:szCs w:val="18"/>
        </w:rPr>
        <w:t>100學年度第二學期</w:t>
      </w:r>
      <w:r w:rsidRPr="00B8089C">
        <w:rPr>
          <w:rFonts w:ascii="標楷體" w:eastAsia="標楷體" w:hAnsi="標楷體"/>
          <w:sz w:val="18"/>
          <w:szCs w:val="18"/>
        </w:rPr>
        <w:t>第</w:t>
      </w:r>
      <w:r w:rsidRPr="00B8089C">
        <w:rPr>
          <w:rFonts w:ascii="標楷體" w:eastAsia="標楷體" w:hAnsi="標楷體" w:hint="eastAsia"/>
          <w:sz w:val="18"/>
          <w:szCs w:val="18"/>
        </w:rPr>
        <w:t>五次系務</w:t>
      </w:r>
      <w:r w:rsidRPr="00B8089C">
        <w:rPr>
          <w:rFonts w:ascii="標楷體" w:eastAsia="標楷體" w:hAnsi="標楷體"/>
          <w:sz w:val="18"/>
          <w:szCs w:val="18"/>
        </w:rPr>
        <w:t>會議討論通過</w:t>
      </w:r>
    </w:p>
    <w:p w:rsidR="001B2754" w:rsidRPr="00B8089C" w:rsidRDefault="001B2754" w:rsidP="001B2754">
      <w:pPr>
        <w:spacing w:line="240" w:lineRule="exact"/>
        <w:jc w:val="right"/>
        <w:rPr>
          <w:rFonts w:ascii="標楷體" w:eastAsia="標楷體" w:hAnsi="標楷體"/>
          <w:sz w:val="18"/>
          <w:szCs w:val="18"/>
        </w:rPr>
      </w:pPr>
      <w:r w:rsidRPr="00B8089C">
        <w:rPr>
          <w:rFonts w:ascii="標楷體" w:eastAsia="標楷體" w:hAnsi="標楷體" w:hint="eastAsia"/>
          <w:sz w:val="18"/>
          <w:szCs w:val="18"/>
        </w:rPr>
        <w:t>101</w:t>
      </w:r>
      <w:r w:rsidRPr="00B8089C">
        <w:rPr>
          <w:rFonts w:ascii="標楷體" w:eastAsia="標楷體" w:hAnsi="標楷體"/>
          <w:sz w:val="18"/>
          <w:szCs w:val="18"/>
        </w:rPr>
        <w:t>年</w:t>
      </w:r>
      <w:r w:rsidRPr="00B8089C">
        <w:rPr>
          <w:rFonts w:ascii="標楷體" w:eastAsia="標楷體" w:hAnsi="標楷體" w:hint="eastAsia"/>
          <w:sz w:val="18"/>
          <w:szCs w:val="18"/>
        </w:rPr>
        <w:t>6</w:t>
      </w:r>
      <w:r w:rsidRPr="00B8089C">
        <w:rPr>
          <w:rFonts w:ascii="標楷體" w:eastAsia="標楷體" w:hAnsi="標楷體"/>
          <w:sz w:val="18"/>
          <w:szCs w:val="18"/>
        </w:rPr>
        <w:t>月</w:t>
      </w:r>
      <w:r w:rsidRPr="00B8089C">
        <w:rPr>
          <w:rFonts w:ascii="標楷體" w:eastAsia="標楷體" w:hAnsi="標楷體" w:hint="eastAsia"/>
          <w:sz w:val="18"/>
          <w:szCs w:val="18"/>
        </w:rPr>
        <w:t>4</w:t>
      </w:r>
      <w:r w:rsidRPr="00B8089C">
        <w:rPr>
          <w:rFonts w:ascii="標楷體" w:eastAsia="標楷體" w:hAnsi="標楷體"/>
          <w:sz w:val="18"/>
          <w:szCs w:val="18"/>
        </w:rPr>
        <w:t xml:space="preserve"> 日</w:t>
      </w:r>
      <w:r w:rsidRPr="00B8089C">
        <w:rPr>
          <w:rFonts w:ascii="標楷體" w:eastAsia="標楷體" w:hAnsi="標楷體" w:hint="eastAsia"/>
          <w:sz w:val="18"/>
          <w:szCs w:val="18"/>
        </w:rPr>
        <w:t>100學年度第二學期</w:t>
      </w:r>
      <w:r w:rsidRPr="00B8089C">
        <w:rPr>
          <w:rFonts w:ascii="標楷體" w:eastAsia="標楷體" w:hAnsi="標楷體"/>
          <w:sz w:val="18"/>
          <w:szCs w:val="18"/>
        </w:rPr>
        <w:t>第</w:t>
      </w:r>
      <w:r w:rsidRPr="00B8089C">
        <w:rPr>
          <w:rFonts w:ascii="標楷體" w:eastAsia="標楷體" w:hAnsi="標楷體" w:hint="eastAsia"/>
          <w:sz w:val="18"/>
          <w:szCs w:val="18"/>
        </w:rPr>
        <w:t>五次院務</w:t>
      </w:r>
      <w:r w:rsidRPr="00B8089C">
        <w:rPr>
          <w:rFonts w:ascii="標楷體" w:eastAsia="標楷體" w:hAnsi="標楷體"/>
          <w:sz w:val="18"/>
          <w:szCs w:val="18"/>
        </w:rPr>
        <w:t>會議通過</w:t>
      </w:r>
    </w:p>
    <w:p w:rsidR="001B2754" w:rsidRPr="00B8089C" w:rsidRDefault="001B2754" w:rsidP="001B2754">
      <w:pPr>
        <w:spacing w:line="240" w:lineRule="exact"/>
        <w:jc w:val="right"/>
        <w:rPr>
          <w:rFonts w:ascii="標楷體" w:eastAsia="標楷體" w:hAnsi="標楷體" w:cs="新細明體"/>
          <w:kern w:val="0"/>
          <w:sz w:val="18"/>
          <w:szCs w:val="18"/>
        </w:rPr>
      </w:pPr>
      <w:r w:rsidRPr="00B8089C">
        <w:rPr>
          <w:rFonts w:ascii="標楷體" w:eastAsia="標楷體" w:hAnsi="標楷體" w:cs="新細明體" w:hint="eastAsia"/>
          <w:kern w:val="0"/>
          <w:sz w:val="18"/>
          <w:szCs w:val="18"/>
        </w:rPr>
        <w:t>101年6月6日100學年度第2學期第3次</w:t>
      </w:r>
      <w:bookmarkStart w:id="0" w:name="_GoBack"/>
      <w:bookmarkEnd w:id="0"/>
      <w:r w:rsidRPr="00B8089C">
        <w:rPr>
          <w:rFonts w:ascii="標楷體" w:eastAsia="標楷體" w:hAnsi="標楷體" w:cs="新細明體" w:hint="eastAsia"/>
          <w:kern w:val="0"/>
          <w:sz w:val="18"/>
          <w:szCs w:val="18"/>
        </w:rPr>
        <w:t>教務會議修訂通過</w:t>
      </w:r>
    </w:p>
    <w:p w:rsidR="007D548B" w:rsidRPr="00B8089C" w:rsidRDefault="007D548B" w:rsidP="001B2754">
      <w:pPr>
        <w:spacing w:line="240" w:lineRule="exact"/>
        <w:jc w:val="right"/>
        <w:rPr>
          <w:rFonts w:ascii="標楷體" w:eastAsia="標楷體" w:hAnsi="標楷體"/>
          <w:sz w:val="18"/>
          <w:szCs w:val="18"/>
        </w:rPr>
      </w:pPr>
      <w:r w:rsidRPr="00B8089C">
        <w:rPr>
          <w:rFonts w:ascii="標楷體" w:eastAsia="標楷體" w:hAnsi="標楷體" w:cs="新細明體" w:hint="eastAsia"/>
          <w:kern w:val="0"/>
          <w:sz w:val="18"/>
          <w:szCs w:val="18"/>
        </w:rPr>
        <w:t>1</w:t>
      </w:r>
      <w:r w:rsidRPr="00B8089C">
        <w:rPr>
          <w:rFonts w:ascii="標楷體" w:eastAsia="標楷體" w:hAnsi="標楷體" w:cs="新細明體"/>
          <w:kern w:val="0"/>
          <w:sz w:val="18"/>
          <w:szCs w:val="18"/>
        </w:rPr>
        <w:t>10</w:t>
      </w:r>
      <w:r w:rsidRPr="00B8089C">
        <w:rPr>
          <w:rFonts w:ascii="標楷體" w:eastAsia="標楷體" w:hAnsi="標楷體" w:cs="新細明體" w:hint="eastAsia"/>
          <w:kern w:val="0"/>
          <w:sz w:val="18"/>
          <w:szCs w:val="18"/>
        </w:rPr>
        <w:t>年1</w:t>
      </w:r>
      <w:r w:rsidRPr="00B8089C">
        <w:rPr>
          <w:rFonts w:ascii="標楷體" w:eastAsia="標楷體" w:hAnsi="標楷體" w:cs="新細明體"/>
          <w:kern w:val="0"/>
          <w:sz w:val="18"/>
          <w:szCs w:val="18"/>
        </w:rPr>
        <w:t>2</w:t>
      </w:r>
      <w:r w:rsidRPr="00B8089C">
        <w:rPr>
          <w:rFonts w:ascii="標楷體" w:eastAsia="標楷體" w:hAnsi="標楷體" w:cs="新細明體" w:hint="eastAsia"/>
          <w:kern w:val="0"/>
          <w:sz w:val="18"/>
          <w:szCs w:val="18"/>
        </w:rPr>
        <w:t>月</w:t>
      </w:r>
      <w:r w:rsidRPr="00B8089C">
        <w:rPr>
          <w:rFonts w:ascii="標楷體" w:eastAsia="標楷體" w:hAnsi="標楷體" w:cs="新細明體"/>
          <w:kern w:val="0"/>
          <w:sz w:val="18"/>
          <w:szCs w:val="18"/>
        </w:rPr>
        <w:t>30</w:t>
      </w:r>
      <w:r w:rsidRPr="00B8089C">
        <w:rPr>
          <w:rFonts w:ascii="標楷體" w:eastAsia="標楷體" w:hAnsi="標楷體" w:cs="新細明體" w:hint="eastAsia"/>
          <w:kern w:val="0"/>
          <w:sz w:val="18"/>
          <w:szCs w:val="18"/>
        </w:rPr>
        <w:t>日1</w:t>
      </w:r>
      <w:r w:rsidRPr="00B8089C">
        <w:rPr>
          <w:rFonts w:ascii="標楷體" w:eastAsia="標楷體" w:hAnsi="標楷體" w:cs="新細明體"/>
          <w:kern w:val="0"/>
          <w:sz w:val="18"/>
          <w:szCs w:val="18"/>
        </w:rPr>
        <w:t>10</w:t>
      </w:r>
      <w:r w:rsidRPr="00B8089C">
        <w:rPr>
          <w:rFonts w:ascii="標楷體" w:eastAsia="標楷體" w:hAnsi="標楷體" w:cs="新細明體" w:hint="eastAsia"/>
          <w:kern w:val="0"/>
          <w:sz w:val="18"/>
          <w:szCs w:val="18"/>
        </w:rPr>
        <w:t>學年度第</w:t>
      </w:r>
      <w:r w:rsidRPr="00B8089C">
        <w:rPr>
          <w:rFonts w:ascii="標楷體" w:eastAsia="標楷體" w:hAnsi="標楷體" w:cs="新細明體"/>
          <w:kern w:val="0"/>
          <w:sz w:val="18"/>
          <w:szCs w:val="18"/>
        </w:rPr>
        <w:t>1</w:t>
      </w:r>
      <w:r w:rsidRPr="00B8089C">
        <w:rPr>
          <w:rFonts w:ascii="標楷體" w:eastAsia="標楷體" w:hAnsi="標楷體" w:cs="新細明體" w:hint="eastAsia"/>
          <w:kern w:val="0"/>
          <w:sz w:val="18"/>
          <w:szCs w:val="18"/>
        </w:rPr>
        <w:t>學期第</w:t>
      </w:r>
      <w:r w:rsidR="00CE3E92" w:rsidRPr="00B8089C">
        <w:rPr>
          <w:rFonts w:ascii="標楷體" w:eastAsia="標楷體" w:hAnsi="標楷體" w:cs="新細明體" w:hint="eastAsia"/>
          <w:kern w:val="0"/>
          <w:sz w:val="18"/>
          <w:szCs w:val="18"/>
        </w:rPr>
        <w:t>5</w:t>
      </w:r>
      <w:r w:rsidRPr="00B8089C">
        <w:rPr>
          <w:rFonts w:ascii="標楷體" w:eastAsia="標楷體" w:hAnsi="標楷體" w:cs="新細明體" w:hint="eastAsia"/>
          <w:kern w:val="0"/>
          <w:sz w:val="18"/>
          <w:szCs w:val="18"/>
        </w:rPr>
        <w:t>次</w:t>
      </w:r>
      <w:r w:rsidR="00CE3E92" w:rsidRPr="00B8089C">
        <w:rPr>
          <w:rFonts w:ascii="標楷體" w:eastAsia="標楷體" w:hAnsi="標楷體" w:cs="新細明體" w:hint="eastAsia"/>
          <w:kern w:val="0"/>
          <w:sz w:val="18"/>
          <w:szCs w:val="18"/>
        </w:rPr>
        <w:t>系</w:t>
      </w:r>
      <w:r w:rsidRPr="00B8089C">
        <w:rPr>
          <w:rFonts w:ascii="標楷體" w:eastAsia="標楷體" w:hAnsi="標楷體" w:cs="新細明體" w:hint="eastAsia"/>
          <w:kern w:val="0"/>
          <w:sz w:val="18"/>
          <w:szCs w:val="18"/>
        </w:rPr>
        <w:t>務會議修訂通過</w:t>
      </w:r>
    </w:p>
    <w:p w:rsidR="001B2754" w:rsidRPr="00B8089C" w:rsidRDefault="00FB4EB2" w:rsidP="00336CBE">
      <w:pPr>
        <w:spacing w:line="240" w:lineRule="exact"/>
        <w:jc w:val="right"/>
        <w:rPr>
          <w:rFonts w:ascii="標楷體" w:eastAsia="標楷體" w:hAnsi="標楷體"/>
          <w:sz w:val="18"/>
          <w:szCs w:val="18"/>
        </w:rPr>
      </w:pPr>
      <w:r w:rsidRPr="00B8089C">
        <w:rPr>
          <w:rFonts w:ascii="標楷體" w:eastAsia="標楷體" w:hAnsi="標楷體" w:hint="eastAsia"/>
          <w:sz w:val="18"/>
          <w:szCs w:val="18"/>
        </w:rPr>
        <w:t>1</w:t>
      </w:r>
      <w:r w:rsidRPr="00B8089C">
        <w:rPr>
          <w:rFonts w:ascii="標楷體" w:eastAsia="標楷體" w:hAnsi="標楷體"/>
          <w:sz w:val="18"/>
          <w:szCs w:val="18"/>
        </w:rPr>
        <w:t>1</w:t>
      </w:r>
      <w:r w:rsidRPr="00B8089C">
        <w:rPr>
          <w:rFonts w:ascii="標楷體" w:eastAsia="標楷體" w:hAnsi="標楷體" w:hint="eastAsia"/>
          <w:sz w:val="18"/>
          <w:szCs w:val="18"/>
        </w:rPr>
        <w:t>1年1月20日1</w:t>
      </w:r>
      <w:r w:rsidRPr="00B8089C">
        <w:rPr>
          <w:rFonts w:ascii="標楷體" w:eastAsia="標楷體" w:hAnsi="標楷體"/>
          <w:sz w:val="18"/>
          <w:szCs w:val="18"/>
        </w:rPr>
        <w:t>10</w:t>
      </w:r>
      <w:r w:rsidRPr="00B8089C">
        <w:rPr>
          <w:rFonts w:ascii="標楷體" w:eastAsia="標楷體" w:hAnsi="標楷體" w:hint="eastAsia"/>
          <w:sz w:val="18"/>
          <w:szCs w:val="18"/>
        </w:rPr>
        <w:t>學年度第</w:t>
      </w:r>
      <w:r w:rsidRPr="00B8089C">
        <w:rPr>
          <w:rFonts w:ascii="標楷體" w:eastAsia="標楷體" w:hAnsi="標楷體"/>
          <w:sz w:val="18"/>
          <w:szCs w:val="18"/>
        </w:rPr>
        <w:t>1</w:t>
      </w:r>
      <w:r w:rsidRPr="00B8089C">
        <w:rPr>
          <w:rFonts w:ascii="標楷體" w:eastAsia="標楷體" w:hAnsi="標楷體" w:hint="eastAsia"/>
          <w:sz w:val="18"/>
          <w:szCs w:val="18"/>
        </w:rPr>
        <w:t>學期第6次院務會議修訂通過</w:t>
      </w:r>
    </w:p>
    <w:p w:rsidR="00B8089C" w:rsidRPr="00B8089C" w:rsidRDefault="00B8089C" w:rsidP="00336CBE">
      <w:pPr>
        <w:spacing w:line="240" w:lineRule="exact"/>
        <w:jc w:val="right"/>
        <w:rPr>
          <w:rFonts w:ascii="標楷體" w:eastAsia="標楷體" w:hAnsi="標楷體" w:hint="eastAsia"/>
          <w:sz w:val="18"/>
          <w:szCs w:val="18"/>
        </w:rPr>
      </w:pPr>
      <w:r w:rsidRPr="00B8089C">
        <w:rPr>
          <w:rFonts w:ascii="標楷體" w:eastAsia="標楷體" w:hAnsi="標楷體" w:hint="eastAsia"/>
          <w:sz w:val="16"/>
          <w:szCs w:val="16"/>
        </w:rPr>
        <w:t>11</w:t>
      </w:r>
      <w:r w:rsidRPr="00B8089C">
        <w:rPr>
          <w:rFonts w:ascii="標楷體" w:eastAsia="標楷體" w:hAnsi="標楷體"/>
          <w:sz w:val="16"/>
          <w:szCs w:val="16"/>
        </w:rPr>
        <w:t>1</w:t>
      </w:r>
      <w:r w:rsidRPr="00B8089C">
        <w:rPr>
          <w:rFonts w:ascii="標楷體" w:eastAsia="標楷體" w:hAnsi="標楷體" w:hint="eastAsia"/>
          <w:sz w:val="16"/>
          <w:szCs w:val="16"/>
        </w:rPr>
        <w:t>年</w:t>
      </w:r>
      <w:r w:rsidRPr="00B8089C">
        <w:rPr>
          <w:rFonts w:ascii="標楷體" w:eastAsia="標楷體" w:hAnsi="標楷體"/>
          <w:sz w:val="16"/>
          <w:szCs w:val="16"/>
        </w:rPr>
        <w:t>02</w:t>
      </w:r>
      <w:r w:rsidRPr="00B8089C">
        <w:rPr>
          <w:rFonts w:ascii="標楷體" w:eastAsia="標楷體" w:hAnsi="標楷體" w:hint="eastAsia"/>
          <w:sz w:val="16"/>
          <w:szCs w:val="16"/>
        </w:rPr>
        <w:t>月</w:t>
      </w:r>
      <w:r w:rsidRPr="00B8089C">
        <w:rPr>
          <w:rFonts w:ascii="標楷體" w:eastAsia="標楷體" w:hAnsi="標楷體"/>
          <w:sz w:val="16"/>
          <w:szCs w:val="16"/>
        </w:rPr>
        <w:t>23</w:t>
      </w:r>
      <w:r w:rsidRPr="00B8089C">
        <w:rPr>
          <w:rFonts w:ascii="標楷體" w:eastAsia="標楷體" w:hAnsi="標楷體" w:hint="eastAsia"/>
          <w:sz w:val="16"/>
          <w:szCs w:val="16"/>
        </w:rPr>
        <w:t>日</w:t>
      </w:r>
      <w:r w:rsidRPr="00B8089C">
        <w:rPr>
          <w:rFonts w:ascii="標楷體" w:eastAsia="標楷體" w:hAnsi="標楷體"/>
          <w:sz w:val="16"/>
          <w:szCs w:val="16"/>
        </w:rPr>
        <w:t>110</w:t>
      </w:r>
      <w:r w:rsidRPr="00B8089C">
        <w:rPr>
          <w:rFonts w:ascii="標楷體" w:eastAsia="標楷體" w:hAnsi="標楷體" w:hint="eastAsia"/>
          <w:sz w:val="16"/>
          <w:szCs w:val="16"/>
        </w:rPr>
        <w:t>學年度第</w:t>
      </w:r>
      <w:r w:rsidRPr="00B8089C">
        <w:rPr>
          <w:rFonts w:ascii="標楷體" w:eastAsia="標楷體" w:hAnsi="標楷體"/>
          <w:sz w:val="16"/>
          <w:szCs w:val="16"/>
        </w:rPr>
        <w:t>2</w:t>
      </w:r>
      <w:r w:rsidRPr="00B8089C">
        <w:rPr>
          <w:rFonts w:ascii="標楷體" w:eastAsia="標楷體" w:hAnsi="標楷體" w:hint="eastAsia"/>
          <w:sz w:val="16"/>
          <w:szCs w:val="16"/>
        </w:rPr>
        <w:t>學期第</w:t>
      </w:r>
      <w:r w:rsidRPr="00B8089C">
        <w:rPr>
          <w:rFonts w:ascii="標楷體" w:eastAsia="標楷體" w:hAnsi="標楷體"/>
          <w:sz w:val="16"/>
          <w:szCs w:val="16"/>
        </w:rPr>
        <w:t>1</w:t>
      </w:r>
      <w:r w:rsidRPr="00B8089C">
        <w:rPr>
          <w:rFonts w:ascii="標楷體" w:eastAsia="標楷體" w:hAnsi="標楷體" w:hint="eastAsia"/>
          <w:sz w:val="16"/>
          <w:szCs w:val="16"/>
        </w:rPr>
        <w:t>次教務會議</w:t>
      </w:r>
      <w:r w:rsidRPr="00B8089C">
        <w:rPr>
          <w:rFonts w:ascii="標楷體" w:eastAsia="標楷體" w:hAnsi="標楷體" w:hint="eastAsia"/>
          <w:sz w:val="16"/>
          <w:szCs w:val="16"/>
        </w:rPr>
        <w:t>通過</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cs="Times New Roman" w:hint="eastAsia"/>
          <w:color w:val="auto"/>
        </w:rPr>
        <w:t>為提升</w:t>
      </w:r>
      <w:r w:rsidRPr="00B8089C">
        <w:rPr>
          <w:rFonts w:hAnsi="標楷體" w:cs="Times New Roman"/>
          <w:color w:val="auto"/>
        </w:rPr>
        <w:t>資訊工程</w:t>
      </w:r>
      <w:r w:rsidRPr="00B8089C">
        <w:rPr>
          <w:rFonts w:hAnsi="標楷體" w:cs="Times New Roman" w:hint="eastAsia"/>
          <w:color w:val="auto"/>
        </w:rPr>
        <w:t>系(以下簡稱本系)學生專業能力，確保學習品質，依據「樹德科技大學（以下簡稱本校）畢業離校手續及核發學位證書作業要點」第三點規定，訂定「</w:t>
      </w:r>
      <w:r w:rsidRPr="00B8089C">
        <w:rPr>
          <w:rFonts w:hAnsi="標楷體" w:cs="Times New Roman"/>
          <w:color w:val="auto"/>
        </w:rPr>
        <w:t>樹德科技大學資訊工程系學生畢業條件及門檻要點</w:t>
      </w:r>
      <w:r w:rsidRPr="00B8089C">
        <w:rPr>
          <w:rFonts w:hAnsi="標楷體" w:cs="Times New Roman" w:hint="eastAsia"/>
          <w:color w:val="auto"/>
        </w:rPr>
        <w:t>」（以下簡稱本要點）。</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hint="eastAsia"/>
          <w:color w:val="auto"/>
        </w:rPr>
        <w:t>大學部日間部四技</w:t>
      </w:r>
      <w:r w:rsidRPr="00B8089C">
        <w:rPr>
          <w:rFonts w:hAnsi="標楷體" w:cs="Times New Roman"/>
          <w:color w:val="auto"/>
        </w:rPr>
        <w:t>畢業條件及門檻要點</w:t>
      </w:r>
      <w:r w:rsidRPr="00B8089C">
        <w:rPr>
          <w:rFonts w:hAnsi="標楷體" w:hint="eastAsia"/>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hint="eastAsia"/>
          <w:color w:val="auto"/>
        </w:rPr>
        <w:t>學分數：</w:t>
      </w:r>
    </w:p>
    <w:p w:rsidR="001B2754" w:rsidRPr="00B8089C" w:rsidRDefault="001B2754" w:rsidP="001B2754">
      <w:pPr>
        <w:pStyle w:val="Default"/>
        <w:snapToGrid w:val="0"/>
        <w:spacing w:line="360" w:lineRule="exact"/>
        <w:ind w:left="540" w:firstLine="420"/>
        <w:jc w:val="both"/>
        <w:rPr>
          <w:rFonts w:hAnsi="標楷體" w:cs="Times New Roman"/>
          <w:color w:val="auto"/>
        </w:rPr>
      </w:pPr>
      <w:r w:rsidRPr="00B8089C">
        <w:rPr>
          <w:rFonts w:hAnsi="標楷體" w:cs="Times New Roman"/>
          <w:color w:val="auto"/>
        </w:rPr>
        <w:t>符合最低畢業總學分數</w:t>
      </w:r>
      <w:r w:rsidRPr="00B8089C">
        <w:rPr>
          <w:rFonts w:hAnsi="標楷體" w:cs="Times New Roman" w:hint="eastAsia"/>
          <w:color w:val="auto"/>
        </w:rPr>
        <w:t>，相關必選修學分數規範另訂於該入學年度新生課程表</w:t>
      </w:r>
      <w:r w:rsidRPr="00B8089C">
        <w:rPr>
          <w:rFonts w:hAnsi="標楷體" w:cs="Times New Roman"/>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hint="eastAsia"/>
          <w:color w:val="auto"/>
        </w:rPr>
        <w:t>英文：</w:t>
      </w:r>
    </w:p>
    <w:p w:rsidR="001B2754" w:rsidRPr="00B8089C" w:rsidRDefault="001B2754" w:rsidP="001B2754">
      <w:pPr>
        <w:pStyle w:val="Default"/>
        <w:snapToGrid w:val="0"/>
        <w:spacing w:line="360" w:lineRule="exact"/>
        <w:ind w:left="960"/>
        <w:jc w:val="both"/>
        <w:rPr>
          <w:rFonts w:hAnsi="標楷體" w:cs="Times New Roman"/>
          <w:color w:val="auto"/>
        </w:rPr>
      </w:pPr>
      <w:r w:rsidRPr="00B8089C">
        <w:rPr>
          <w:rFonts w:hAnsi="標楷體" w:cs="Times New Roman" w:hint="eastAsia"/>
          <w:color w:val="auto"/>
        </w:rPr>
        <w:t>符合本校「學生英文能力畢業門檻及輔導辦法」規定；本</w:t>
      </w:r>
      <w:r w:rsidRPr="00B8089C">
        <w:rPr>
          <w:rFonts w:hAnsi="標楷體" w:cs="Times New Roman"/>
          <w:color w:val="auto"/>
        </w:rPr>
        <w:t>系</w:t>
      </w:r>
      <w:r w:rsidRPr="00B8089C">
        <w:rPr>
          <w:rFonts w:hAnsi="標楷體" w:cs="Times New Roman" w:hint="eastAsia"/>
          <w:color w:val="auto"/>
        </w:rPr>
        <w:t>門檻標準為</w:t>
      </w:r>
      <w:r w:rsidRPr="00B8089C">
        <w:rPr>
          <w:rFonts w:hAnsi="標楷體" w:cs="Times New Roman"/>
          <w:color w:val="auto"/>
        </w:rPr>
        <w:t>基本門檻。</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hint="eastAsia"/>
          <w:color w:val="auto"/>
        </w:rPr>
        <w:t>專業學程：</w:t>
      </w:r>
    </w:p>
    <w:p w:rsidR="001B2754" w:rsidRPr="00B8089C" w:rsidRDefault="001B2754" w:rsidP="001B2754">
      <w:pPr>
        <w:pStyle w:val="Default"/>
        <w:snapToGrid w:val="0"/>
        <w:spacing w:line="360" w:lineRule="exact"/>
        <w:ind w:left="960"/>
        <w:jc w:val="both"/>
        <w:rPr>
          <w:rFonts w:hAnsi="標楷體" w:cs="Times New Roman"/>
          <w:color w:val="auto"/>
        </w:rPr>
      </w:pPr>
      <w:r w:rsidRPr="00B8089C">
        <w:rPr>
          <w:rFonts w:hAnsi="標楷體" w:cs="Times New Roman" w:hint="eastAsia"/>
          <w:color w:val="auto"/>
        </w:rPr>
        <w:t>至少修畢本系一專業學程，專業學程學分數與科目另訂於該入學年度新生課程表及專業學程檢核表</w:t>
      </w:r>
      <w:r w:rsidRPr="00B8089C">
        <w:rPr>
          <w:rFonts w:hAnsi="標楷體" w:cs="Times New Roman"/>
          <w:color w:val="auto"/>
        </w:rPr>
        <w:t>。</w:t>
      </w:r>
    </w:p>
    <w:p w:rsidR="001B2754" w:rsidRPr="00B8089C" w:rsidRDefault="00E415A0"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hint="eastAsia"/>
          <w:color w:val="auto"/>
        </w:rPr>
        <w:t>專業</w:t>
      </w:r>
      <w:r w:rsidR="001B2754" w:rsidRPr="00B8089C">
        <w:rPr>
          <w:rFonts w:hAnsi="標楷體" w:cs="Times New Roman" w:hint="eastAsia"/>
          <w:color w:val="auto"/>
        </w:rPr>
        <w:t>證照：</w:t>
      </w:r>
    </w:p>
    <w:p w:rsidR="00E415A0" w:rsidRPr="00B8089C" w:rsidRDefault="00E415A0" w:rsidP="00E415A0">
      <w:pPr>
        <w:pStyle w:val="Default"/>
        <w:snapToGrid w:val="0"/>
        <w:spacing w:line="360" w:lineRule="exact"/>
        <w:ind w:left="960"/>
        <w:jc w:val="both"/>
        <w:rPr>
          <w:rFonts w:hAnsi="標楷體" w:cs="Times New Roman"/>
          <w:color w:val="auto"/>
        </w:rPr>
      </w:pPr>
      <w:r w:rsidRPr="00B8089C">
        <w:rPr>
          <w:rFonts w:hAnsi="標楷體" w:cs="Times New Roman" w:hint="eastAsia"/>
          <w:color w:val="auto"/>
        </w:rPr>
        <w:t>1.考取資工系認可之專業證照張數</w:t>
      </w:r>
      <w:r w:rsidR="00EA21D3" w:rsidRPr="00B8089C">
        <w:rPr>
          <w:rFonts w:hAnsi="標楷體" w:cs="Times New Roman" w:hint="eastAsia"/>
          <w:color w:val="auto"/>
        </w:rPr>
        <w:t>始得畢業，證照張數另訂於</w:t>
      </w:r>
      <w:r w:rsidRPr="00B8089C">
        <w:rPr>
          <w:rFonts w:hAnsi="標楷體" w:cs="Times New Roman" w:hint="eastAsia"/>
          <w:color w:val="auto"/>
        </w:rPr>
        <w:t>該入學年度新生課程表。</w:t>
      </w:r>
      <w:r w:rsidR="00EA21D3" w:rsidRPr="00B8089C">
        <w:rPr>
          <w:rFonts w:hAnsi="標楷體" w:cs="Times New Roman" w:hint="eastAsia"/>
          <w:color w:val="auto"/>
        </w:rPr>
        <w:t>資工系認可之專業證照名稱</w:t>
      </w:r>
      <w:r w:rsidRPr="00B8089C">
        <w:rPr>
          <w:rFonts w:hAnsi="標楷體" w:cs="Times New Roman" w:hint="eastAsia"/>
          <w:color w:val="auto"/>
        </w:rPr>
        <w:t>詳本</w:t>
      </w:r>
      <w:r w:rsidR="0076290F" w:rsidRPr="00B8089C">
        <w:rPr>
          <w:rFonts w:hAnsi="標楷體" w:cs="Times New Roman" w:hint="eastAsia"/>
          <w:color w:val="auto"/>
        </w:rPr>
        <w:t>要點</w:t>
      </w:r>
      <w:r w:rsidRPr="00B8089C">
        <w:rPr>
          <w:rFonts w:hAnsi="標楷體" w:cs="Times New Roman" w:hint="eastAsia"/>
          <w:color w:val="auto"/>
        </w:rPr>
        <w:t>附件</w:t>
      </w:r>
      <w:r w:rsidR="0076290F" w:rsidRPr="00B8089C">
        <w:rPr>
          <w:rFonts w:hAnsi="標楷體" w:cs="Times New Roman" w:hint="eastAsia"/>
          <w:color w:val="auto"/>
        </w:rPr>
        <w:t>一</w:t>
      </w:r>
      <w:r w:rsidRPr="00B8089C">
        <w:rPr>
          <w:rFonts w:hAnsi="標楷體" w:cs="Times New Roman" w:hint="eastAsia"/>
          <w:color w:val="auto"/>
        </w:rPr>
        <w:t>。</w:t>
      </w:r>
    </w:p>
    <w:p w:rsidR="00E415A0" w:rsidRPr="00B8089C" w:rsidRDefault="00E415A0" w:rsidP="00E415A0">
      <w:pPr>
        <w:pStyle w:val="Default"/>
        <w:snapToGrid w:val="0"/>
        <w:spacing w:line="360" w:lineRule="exact"/>
        <w:ind w:left="960"/>
        <w:jc w:val="both"/>
        <w:rPr>
          <w:color w:val="auto"/>
        </w:rPr>
      </w:pPr>
      <w:r w:rsidRPr="00B8089C">
        <w:rPr>
          <w:rFonts w:hAnsi="標楷體" w:cs="Times New Roman"/>
          <w:color w:val="auto"/>
        </w:rPr>
        <w:t>2.</w:t>
      </w:r>
      <w:r w:rsidRPr="00B8089C">
        <w:rPr>
          <w:color w:val="auto"/>
        </w:rPr>
        <w:t>配套措施</w:t>
      </w:r>
    </w:p>
    <w:p w:rsidR="00E415A0" w:rsidRPr="00B8089C" w:rsidRDefault="00E415A0" w:rsidP="00E415A0">
      <w:pPr>
        <w:pStyle w:val="Default"/>
        <w:snapToGrid w:val="0"/>
        <w:spacing w:line="360" w:lineRule="exact"/>
        <w:ind w:left="960"/>
        <w:jc w:val="both"/>
        <w:rPr>
          <w:rFonts w:hAnsi="標楷體" w:cs="Times New Roman"/>
          <w:color w:val="auto"/>
        </w:rPr>
      </w:pPr>
      <w:r w:rsidRPr="00B8089C">
        <w:rPr>
          <w:color w:val="auto"/>
        </w:rPr>
        <w:t>(</w:t>
      </w:r>
      <w:r w:rsidRPr="00B8089C">
        <w:rPr>
          <w:rFonts w:hint="eastAsia"/>
          <w:color w:val="auto"/>
        </w:rPr>
        <w:t>1</w:t>
      </w:r>
      <w:r w:rsidRPr="00B8089C">
        <w:rPr>
          <w:color w:val="auto"/>
        </w:rPr>
        <w:t>)</w:t>
      </w:r>
      <w:r w:rsidRPr="00B8089C">
        <w:rPr>
          <w:rFonts w:hAnsi="標楷體" w:cs="Times New Roman" w:hint="eastAsia"/>
          <w:color w:val="auto"/>
        </w:rPr>
        <w:t>學生</w:t>
      </w:r>
      <w:r w:rsidR="00AF3994" w:rsidRPr="00B8089C">
        <w:rPr>
          <w:rFonts w:hAnsi="標楷體" w:cs="Times New Roman" w:hint="eastAsia"/>
          <w:color w:val="auto"/>
        </w:rPr>
        <w:t>於</w:t>
      </w:r>
      <w:r w:rsidRPr="00B8089C">
        <w:rPr>
          <w:rFonts w:hAnsi="標楷體" w:cs="Times New Roman" w:hint="eastAsia"/>
          <w:color w:val="auto"/>
        </w:rPr>
        <w:t>大四下學期結束時，未能取得</w:t>
      </w:r>
      <w:r w:rsidRPr="00B8089C">
        <w:rPr>
          <w:rFonts w:hAnsi="標楷體" w:cs="Times New Roman"/>
          <w:color w:val="auto"/>
        </w:rPr>
        <w:t>畢業門檻所需</w:t>
      </w:r>
      <w:r w:rsidR="00EA21D3" w:rsidRPr="00B8089C">
        <w:rPr>
          <w:rFonts w:hAnsi="標楷體" w:cs="Times New Roman"/>
          <w:color w:val="auto"/>
        </w:rPr>
        <w:t>專業</w:t>
      </w:r>
      <w:r w:rsidR="0076290F" w:rsidRPr="00B8089C">
        <w:rPr>
          <w:rFonts w:hAnsi="標楷體" w:cs="Times New Roman"/>
          <w:color w:val="auto"/>
        </w:rPr>
        <w:t>證</w:t>
      </w:r>
      <w:r w:rsidR="00EA21D3" w:rsidRPr="00B8089C">
        <w:rPr>
          <w:rFonts w:hAnsi="標楷體" w:cs="Times New Roman"/>
          <w:color w:val="auto"/>
        </w:rPr>
        <w:t>照</w:t>
      </w:r>
      <w:r w:rsidRPr="00B8089C">
        <w:rPr>
          <w:rFonts w:hAnsi="標楷體" w:cs="Times New Roman" w:hint="eastAsia"/>
          <w:color w:val="auto"/>
        </w:rPr>
        <w:t>，得檢具 2 次專業證照成績證明及參加系上證照輔導班證明，至系辦辦理「專業證照抵免」手續。</w:t>
      </w:r>
    </w:p>
    <w:p w:rsidR="00E415A0" w:rsidRPr="00B8089C" w:rsidRDefault="00EA21D3" w:rsidP="001B2754">
      <w:pPr>
        <w:pStyle w:val="Default"/>
        <w:snapToGrid w:val="0"/>
        <w:spacing w:line="360" w:lineRule="exact"/>
        <w:ind w:left="960"/>
        <w:jc w:val="both"/>
        <w:rPr>
          <w:rFonts w:hAnsi="標楷體" w:cs="Times New Roman"/>
          <w:strike/>
          <w:color w:val="auto"/>
        </w:rPr>
      </w:pPr>
      <w:r w:rsidRPr="00B8089C">
        <w:rPr>
          <w:rFonts w:hAnsi="標楷體" w:cs="Times New Roman"/>
          <w:color w:val="auto"/>
        </w:rPr>
        <w:t>(</w:t>
      </w:r>
      <w:r w:rsidRPr="00B8089C">
        <w:rPr>
          <w:rFonts w:hAnsi="標楷體" w:cs="Times New Roman" w:hint="eastAsia"/>
          <w:color w:val="auto"/>
        </w:rPr>
        <w:t>2</w:t>
      </w:r>
      <w:r w:rsidRPr="00B8089C">
        <w:rPr>
          <w:rFonts w:hAnsi="標楷體" w:cs="Times New Roman"/>
          <w:color w:val="auto"/>
        </w:rPr>
        <w:t>)</w:t>
      </w:r>
      <w:r w:rsidR="00E415A0" w:rsidRPr="00B8089C">
        <w:rPr>
          <w:rFonts w:hAnsi="標楷體" w:cs="Times New Roman" w:hint="eastAsia"/>
          <w:color w:val="auto"/>
        </w:rPr>
        <w:t>辦理「專業證照抵免」時，學生得利用超修之資工系專業課程學分抵免專業證照，</w:t>
      </w:r>
      <w:r w:rsidR="0076290F" w:rsidRPr="00B8089C">
        <w:rPr>
          <w:rFonts w:hAnsi="標楷體" w:cs="Times New Roman" w:hint="eastAsia"/>
          <w:color w:val="auto"/>
        </w:rPr>
        <w:t>每</w:t>
      </w:r>
      <w:r w:rsidR="00E415A0" w:rsidRPr="00B8089C">
        <w:rPr>
          <w:rFonts w:hAnsi="標楷體" w:cs="Times New Roman" w:hint="eastAsia"/>
          <w:color w:val="auto"/>
        </w:rPr>
        <w:t>超修3</w:t>
      </w:r>
      <w:r w:rsidRPr="00B8089C">
        <w:rPr>
          <w:rFonts w:hAnsi="標楷體" w:cs="Times New Roman" w:hint="eastAsia"/>
          <w:color w:val="auto"/>
        </w:rPr>
        <w:t>學分可抵一張專業證照。</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hint="eastAsia"/>
          <w:color w:val="auto"/>
        </w:rPr>
        <w:t>實習：</w:t>
      </w:r>
    </w:p>
    <w:p w:rsidR="001B2754" w:rsidRPr="00B8089C" w:rsidRDefault="00D23764" w:rsidP="001B2754">
      <w:pPr>
        <w:pStyle w:val="Default"/>
        <w:snapToGrid w:val="0"/>
        <w:spacing w:line="360" w:lineRule="exact"/>
        <w:ind w:left="960"/>
        <w:jc w:val="both"/>
        <w:rPr>
          <w:rFonts w:hAnsi="標楷體" w:cs="Times New Roman"/>
          <w:color w:val="auto"/>
        </w:rPr>
      </w:pPr>
      <w:r w:rsidRPr="00B8089C">
        <w:rPr>
          <w:rFonts w:cs="Times New Roman" w:hint="eastAsia"/>
          <w:color w:val="auto"/>
        </w:rPr>
        <w:t>校外實習須修滿系上實習必修學分始得畢業，每1學分實習時數為8</w:t>
      </w:r>
      <w:r w:rsidRPr="00B8089C">
        <w:rPr>
          <w:rFonts w:cs="Times New Roman"/>
          <w:color w:val="auto"/>
        </w:rPr>
        <w:t>0小時</w:t>
      </w:r>
      <w:r w:rsidRPr="00B8089C">
        <w:rPr>
          <w:rFonts w:cs="Times New Roman" w:hint="eastAsia"/>
          <w:color w:val="auto"/>
        </w:rPr>
        <w:t>，相關規範另訂於「</w:t>
      </w:r>
      <w:r w:rsidRPr="00B8089C">
        <w:rPr>
          <w:rFonts w:cs="Times New Roman"/>
          <w:color w:val="auto"/>
        </w:rPr>
        <w:t>樹德科技大學</w:t>
      </w:r>
      <w:r w:rsidRPr="00B8089C">
        <w:rPr>
          <w:rFonts w:cs="Times New Roman" w:hint="eastAsia"/>
          <w:color w:val="auto"/>
        </w:rPr>
        <w:t>資訊工程</w:t>
      </w:r>
      <w:r w:rsidRPr="00B8089C">
        <w:rPr>
          <w:rFonts w:cs="Times New Roman"/>
          <w:color w:val="auto"/>
        </w:rPr>
        <w:t>系專</w:t>
      </w:r>
      <w:r w:rsidRPr="00B8089C">
        <w:rPr>
          <w:rFonts w:cs="Times New Roman" w:hint="eastAsia"/>
          <w:color w:val="auto"/>
        </w:rPr>
        <w:t>業</w:t>
      </w:r>
      <w:r w:rsidRPr="00B8089C">
        <w:rPr>
          <w:rFonts w:cs="Times New Roman"/>
          <w:color w:val="auto"/>
        </w:rPr>
        <w:t>實習</w:t>
      </w:r>
      <w:r w:rsidR="00FB4EB2" w:rsidRPr="00B8089C">
        <w:rPr>
          <w:rFonts w:cs="Times New Roman" w:hint="eastAsia"/>
          <w:color w:val="auto"/>
        </w:rPr>
        <w:t>要點</w:t>
      </w:r>
      <w:r w:rsidRPr="00B8089C">
        <w:rPr>
          <w:rFonts w:cs="Times New Roman" w:hint="eastAsia"/>
          <w:color w:val="auto"/>
        </w:rPr>
        <w:t>」</w:t>
      </w:r>
      <w:r w:rsidR="001F1430" w:rsidRPr="00B8089C">
        <w:rPr>
          <w:rFonts w:cs="Times New Roman" w:hint="eastAsia"/>
          <w:color w:val="auto"/>
        </w:rPr>
        <w:t>。</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hint="eastAsia"/>
          <w:color w:val="auto"/>
        </w:rPr>
        <w:t>大學部進修部四技</w:t>
      </w:r>
      <w:r w:rsidRPr="00B8089C">
        <w:rPr>
          <w:rFonts w:hAnsi="標楷體" w:cs="Times New Roman"/>
          <w:color w:val="auto"/>
        </w:rPr>
        <w:t>畢業條件及門檻要點</w:t>
      </w:r>
      <w:r w:rsidRPr="00B8089C">
        <w:rPr>
          <w:rFonts w:hAnsi="標楷體" w:hint="eastAsia"/>
          <w:color w:val="auto"/>
        </w:rPr>
        <w:t>：</w:t>
      </w:r>
    </w:p>
    <w:p w:rsidR="001B2754" w:rsidRPr="00B8089C" w:rsidRDefault="001B2754" w:rsidP="001B2754">
      <w:pPr>
        <w:pStyle w:val="Default"/>
        <w:snapToGrid w:val="0"/>
        <w:spacing w:line="360" w:lineRule="exact"/>
        <w:ind w:left="540"/>
        <w:jc w:val="both"/>
        <w:rPr>
          <w:rFonts w:hAnsi="標楷體" w:cs="Times New Roman"/>
          <w:color w:val="auto"/>
        </w:rPr>
      </w:pPr>
      <w:r w:rsidRPr="00B8089C">
        <w:rPr>
          <w:rFonts w:hAnsi="標楷體" w:cs="Times New Roman"/>
          <w:color w:val="auto"/>
        </w:rPr>
        <w:t>符合最低畢業總學分數</w:t>
      </w:r>
      <w:r w:rsidRPr="00B8089C">
        <w:rPr>
          <w:rFonts w:hAnsi="標楷體" w:cs="Times New Roman" w:hint="eastAsia"/>
          <w:color w:val="auto"/>
        </w:rPr>
        <w:t>，相關必選修學分數規範另訂於該入學年度新生課程表</w:t>
      </w:r>
      <w:r w:rsidRPr="00B8089C">
        <w:rPr>
          <w:rFonts w:hAnsi="標楷體" w:cs="Times New Roman"/>
          <w:color w:val="auto"/>
        </w:rPr>
        <w:t>。</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cs="Times New Roman"/>
          <w:color w:val="auto"/>
        </w:rPr>
        <w:t>碩士班畢業條件及門檻要點</w:t>
      </w:r>
      <w:r w:rsidRPr="00B8089C">
        <w:rPr>
          <w:rFonts w:hAnsi="標楷體" w:hint="eastAsia"/>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符合最低畢業總學分數</w:t>
      </w:r>
      <w:r w:rsidRPr="00B8089C">
        <w:rPr>
          <w:rFonts w:hAnsi="標楷體" w:cs="Times New Roman" w:hint="eastAsia"/>
          <w:color w:val="auto"/>
        </w:rPr>
        <w:t>，相關必選修學分數規範另訂於該入學年度新生課程表</w:t>
      </w:r>
      <w:r w:rsidRPr="00B8089C">
        <w:rPr>
          <w:rFonts w:hAnsi="標楷體" w:cs="Times New Roman"/>
          <w:color w:val="auto"/>
        </w:rPr>
        <w:t>。</w:t>
      </w:r>
    </w:p>
    <w:p w:rsidR="001B2754" w:rsidRPr="00B8089C" w:rsidRDefault="00AA29BC" w:rsidP="001B2754">
      <w:pPr>
        <w:pStyle w:val="Default"/>
        <w:numPr>
          <w:ilvl w:val="1"/>
          <w:numId w:val="1"/>
        </w:numPr>
        <w:snapToGrid w:val="0"/>
        <w:spacing w:line="360" w:lineRule="exact"/>
        <w:jc w:val="both"/>
        <w:rPr>
          <w:rFonts w:hAnsi="標楷體" w:cs="Times New Roman"/>
          <w:color w:val="auto"/>
        </w:rPr>
      </w:pPr>
      <w:r w:rsidRPr="00B8089C">
        <w:rPr>
          <w:rFonts w:hAnsi="標楷體"/>
          <w:color w:val="auto"/>
        </w:rPr>
        <w:t>研究生須學位</w:t>
      </w:r>
      <w:r w:rsidRPr="00B8089C">
        <w:rPr>
          <w:rFonts w:hAnsi="標楷體" w:hint="eastAsia"/>
          <w:color w:val="auto"/>
        </w:rPr>
        <w:t>論文檢核通過</w:t>
      </w:r>
      <w:r w:rsidRPr="00B8089C">
        <w:rPr>
          <w:rFonts w:hint="eastAsia"/>
          <w:color w:val="auto"/>
        </w:rPr>
        <w:t>始可申請論文口試，並</w:t>
      </w:r>
      <w:r w:rsidRPr="00B8089C">
        <w:rPr>
          <w:rFonts w:cs="Times New Roman"/>
          <w:color w:val="auto"/>
        </w:rPr>
        <w:t>須有一篇指導教授認可之會議或期刊論文</w:t>
      </w:r>
      <w:r w:rsidRPr="00B8089C">
        <w:rPr>
          <w:rFonts w:cs="Times New Roman" w:hint="eastAsia"/>
          <w:color w:val="auto"/>
        </w:rPr>
        <w:t>，相關規範另訂於「樹德科技大學資訊工程系</w:t>
      </w:r>
      <w:r w:rsidRPr="00B8089C">
        <w:rPr>
          <w:rFonts w:hint="eastAsia"/>
          <w:color w:val="auto"/>
        </w:rPr>
        <w:t>研究生修業細則</w:t>
      </w:r>
      <w:r w:rsidRPr="00B8089C">
        <w:rPr>
          <w:rFonts w:cs="Times New Roman" w:hint="eastAsia"/>
          <w:color w:val="auto"/>
        </w:rPr>
        <w:t>」</w:t>
      </w:r>
      <w:r w:rsidRPr="00B8089C">
        <w:rPr>
          <w:rFonts w:cs="Times New Roman"/>
          <w:color w:val="auto"/>
        </w:rPr>
        <w:t>。</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cs="Times New Roman"/>
          <w:color w:val="auto"/>
        </w:rPr>
        <w:t>碩士在職專班畢業條件及門檻要點</w:t>
      </w:r>
      <w:r w:rsidRPr="00B8089C">
        <w:rPr>
          <w:rFonts w:hAnsi="標楷體" w:hint="eastAsia"/>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符合最低畢業總學分數</w:t>
      </w:r>
      <w:r w:rsidRPr="00B8089C">
        <w:rPr>
          <w:rFonts w:hAnsi="標楷體" w:cs="Times New Roman" w:hint="eastAsia"/>
          <w:color w:val="auto"/>
        </w:rPr>
        <w:t>，相關必選修學分數規範另訂於該入學年度新生課程表</w:t>
      </w:r>
      <w:r w:rsidRPr="00B8089C">
        <w:rPr>
          <w:rFonts w:hAnsi="標楷體" w:cs="Times New Roman"/>
          <w:color w:val="auto"/>
        </w:rPr>
        <w:t>。</w:t>
      </w:r>
    </w:p>
    <w:p w:rsidR="001B2754" w:rsidRPr="00B8089C" w:rsidRDefault="00AA29BC" w:rsidP="001B2754">
      <w:pPr>
        <w:pStyle w:val="Default"/>
        <w:numPr>
          <w:ilvl w:val="1"/>
          <w:numId w:val="1"/>
        </w:numPr>
        <w:snapToGrid w:val="0"/>
        <w:spacing w:line="360" w:lineRule="exact"/>
        <w:jc w:val="both"/>
        <w:rPr>
          <w:rFonts w:hAnsi="標楷體" w:cs="Times New Roman"/>
          <w:color w:val="auto"/>
        </w:rPr>
      </w:pPr>
      <w:r w:rsidRPr="00B8089C">
        <w:rPr>
          <w:rFonts w:hAnsi="標楷體"/>
          <w:color w:val="auto"/>
        </w:rPr>
        <w:t>研究生須學位</w:t>
      </w:r>
      <w:r w:rsidRPr="00B8089C">
        <w:rPr>
          <w:rFonts w:hAnsi="標楷體" w:hint="eastAsia"/>
          <w:color w:val="auto"/>
        </w:rPr>
        <w:t>論文檢核通過</w:t>
      </w:r>
      <w:r w:rsidRPr="00B8089C">
        <w:rPr>
          <w:rFonts w:hint="eastAsia"/>
          <w:color w:val="auto"/>
        </w:rPr>
        <w:t>始可申請論文口試</w:t>
      </w:r>
      <w:r w:rsidR="001B2754" w:rsidRPr="00B8089C">
        <w:rPr>
          <w:rFonts w:hAnsi="標楷體" w:cs="Times New Roman" w:hint="eastAsia"/>
          <w:color w:val="auto"/>
        </w:rPr>
        <w:t>，相關規範另訂於</w:t>
      </w:r>
      <w:r w:rsidRPr="00B8089C">
        <w:rPr>
          <w:rFonts w:cs="Times New Roman" w:hint="eastAsia"/>
          <w:color w:val="auto"/>
        </w:rPr>
        <w:t>「樹德科技大學資訊工程系</w:t>
      </w:r>
      <w:r w:rsidRPr="00B8089C">
        <w:rPr>
          <w:rFonts w:hint="eastAsia"/>
          <w:color w:val="auto"/>
        </w:rPr>
        <w:t>研究生修業細則</w:t>
      </w:r>
      <w:r w:rsidRPr="00B8089C">
        <w:rPr>
          <w:rFonts w:cs="Times New Roman" w:hint="eastAsia"/>
          <w:color w:val="auto"/>
        </w:rPr>
        <w:t>」</w:t>
      </w:r>
      <w:r w:rsidR="001B2754" w:rsidRPr="00B8089C">
        <w:rPr>
          <w:rFonts w:hAnsi="標楷體" w:cs="Times New Roman"/>
          <w:color w:val="auto"/>
        </w:rPr>
        <w:t>。</w:t>
      </w:r>
    </w:p>
    <w:p w:rsidR="001B2754" w:rsidRPr="00B8089C" w:rsidRDefault="001B2754" w:rsidP="001B2754">
      <w:pPr>
        <w:pStyle w:val="Default"/>
        <w:numPr>
          <w:ilvl w:val="0"/>
          <w:numId w:val="1"/>
        </w:numPr>
        <w:snapToGrid w:val="0"/>
        <w:spacing w:line="360" w:lineRule="exact"/>
        <w:jc w:val="both"/>
        <w:rPr>
          <w:rFonts w:hAnsi="標楷體" w:cs="Times New Roman"/>
          <w:color w:val="auto"/>
        </w:rPr>
      </w:pPr>
      <w:r w:rsidRPr="00B8089C">
        <w:rPr>
          <w:rFonts w:hAnsi="標楷體" w:cs="Times New Roman"/>
          <w:color w:val="auto"/>
        </w:rPr>
        <w:t>各學制畢業生須至本系申請離校作業，檢核是否具離校資</w:t>
      </w:r>
      <w:r w:rsidRPr="00B8089C">
        <w:rPr>
          <w:rFonts w:hAnsi="標楷體" w:cs="Times New Roman" w:hint="eastAsia"/>
          <w:color w:val="auto"/>
        </w:rPr>
        <w:t>格，並完成下列程序</w:t>
      </w:r>
      <w:r w:rsidRPr="00B8089C">
        <w:rPr>
          <w:rFonts w:hAnsi="標楷體" w:cs="Times New Roman"/>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大學部</w:t>
      </w:r>
      <w:r w:rsidRPr="00B8089C">
        <w:rPr>
          <w:rFonts w:hAnsi="標楷體" w:cs="Times New Roman" w:hint="eastAsia"/>
          <w:color w:val="auto"/>
        </w:rPr>
        <w:t>日四技</w:t>
      </w:r>
      <w:r w:rsidRPr="00B8089C">
        <w:rPr>
          <w:rFonts w:hAnsi="標楷體" w:cs="Times New Roman"/>
          <w:color w:val="auto"/>
        </w:rPr>
        <w:t>學生須繳交專題報告(以組為單位)</w:t>
      </w:r>
      <w:r w:rsidRPr="00B8089C">
        <w:rPr>
          <w:rFonts w:hAnsi="標楷體" w:cs="Times New Roman" w:hint="eastAsia"/>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lastRenderedPageBreak/>
        <w:t>大學部</w:t>
      </w:r>
      <w:r w:rsidRPr="00B8089C">
        <w:rPr>
          <w:rFonts w:hAnsi="標楷體" w:cs="Times New Roman" w:hint="eastAsia"/>
          <w:color w:val="auto"/>
        </w:rPr>
        <w:t>日四技</w:t>
      </w:r>
      <w:r w:rsidRPr="00B8089C">
        <w:rPr>
          <w:rFonts w:hAnsi="標楷體" w:cs="Times New Roman"/>
          <w:color w:val="auto"/>
        </w:rPr>
        <w:t>學生須繳交實習成果報告。</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碩士班與碩士在職專班須繳交論文</w:t>
      </w:r>
      <w:r w:rsidRPr="00B8089C">
        <w:rPr>
          <w:rFonts w:hAnsi="標楷體" w:cs="Times New Roman" w:hint="eastAsia"/>
          <w:color w:val="auto"/>
        </w:rPr>
        <w:t>或技術報告</w:t>
      </w:r>
      <w:r w:rsidRPr="00B8089C">
        <w:rPr>
          <w:rFonts w:hAnsi="標楷體" w:cs="Times New Roman"/>
          <w:color w:val="auto"/>
        </w:rPr>
        <w:t>。</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歸還向本系借用之</w:t>
      </w:r>
      <w:r w:rsidRPr="00B8089C">
        <w:rPr>
          <w:rFonts w:hAnsi="標楷體" w:cs="Times New Roman" w:hint="eastAsia"/>
          <w:color w:val="auto"/>
        </w:rPr>
        <w:t>所有</w:t>
      </w:r>
      <w:r w:rsidRPr="00B8089C">
        <w:rPr>
          <w:rFonts w:hAnsi="標楷體" w:cs="Times New Roman"/>
          <w:color w:val="auto"/>
        </w:rPr>
        <w:t>設備，</w:t>
      </w:r>
      <w:r w:rsidRPr="00B8089C">
        <w:rPr>
          <w:rFonts w:hAnsi="標楷體" w:cs="Times New Roman" w:hint="eastAsia"/>
          <w:color w:val="auto"/>
        </w:rPr>
        <w:t>如有</w:t>
      </w:r>
      <w:r w:rsidRPr="00B8089C">
        <w:rPr>
          <w:rFonts w:hAnsi="標楷體" w:cs="Times New Roman"/>
          <w:color w:val="auto"/>
        </w:rPr>
        <w:t>遺失或損壞須負賠</w:t>
      </w:r>
      <w:r w:rsidRPr="00B8089C">
        <w:rPr>
          <w:rFonts w:hAnsi="標楷體" w:cs="Times New Roman" w:hint="eastAsia"/>
          <w:color w:val="auto"/>
        </w:rPr>
        <w:t>償責任。</w:t>
      </w:r>
    </w:p>
    <w:p w:rsidR="001B2754" w:rsidRPr="00B8089C" w:rsidRDefault="001B2754" w:rsidP="001B2754">
      <w:pPr>
        <w:pStyle w:val="Default"/>
        <w:numPr>
          <w:ilvl w:val="1"/>
          <w:numId w:val="1"/>
        </w:numPr>
        <w:snapToGrid w:val="0"/>
        <w:spacing w:line="360" w:lineRule="exact"/>
        <w:jc w:val="both"/>
        <w:rPr>
          <w:rFonts w:hAnsi="標楷體" w:cs="Times New Roman"/>
          <w:color w:val="auto"/>
        </w:rPr>
      </w:pPr>
      <w:r w:rsidRPr="00B8089C">
        <w:rPr>
          <w:rFonts w:hAnsi="標楷體" w:cs="Times New Roman"/>
          <w:color w:val="auto"/>
        </w:rPr>
        <w:t>填寫個人基本資料及畢業動向</w:t>
      </w:r>
      <w:r w:rsidRPr="00B8089C">
        <w:rPr>
          <w:rFonts w:hAnsi="標楷體" w:cs="Times New Roman" w:hint="eastAsia"/>
          <w:color w:val="auto"/>
        </w:rPr>
        <w:t>，便於日後追蹤就業動向。</w:t>
      </w:r>
    </w:p>
    <w:p w:rsidR="001B2754" w:rsidRPr="00B8089C" w:rsidRDefault="001B2754" w:rsidP="001B2754">
      <w:pPr>
        <w:pStyle w:val="Default"/>
        <w:numPr>
          <w:ilvl w:val="0"/>
          <w:numId w:val="1"/>
        </w:numPr>
        <w:snapToGrid w:val="0"/>
        <w:spacing w:line="360" w:lineRule="exact"/>
        <w:ind w:left="539" w:hanging="539"/>
        <w:jc w:val="both"/>
        <w:rPr>
          <w:rFonts w:hAnsi="標楷體" w:cs="Times New Roman"/>
          <w:color w:val="auto"/>
        </w:rPr>
      </w:pPr>
      <w:r w:rsidRPr="00B8089C">
        <w:rPr>
          <w:rFonts w:hAnsi="標楷體" w:cs="Times New Roman"/>
          <w:color w:val="auto"/>
        </w:rPr>
        <w:t>本要點經系務會議</w:t>
      </w:r>
      <w:r w:rsidRPr="00B8089C">
        <w:rPr>
          <w:rFonts w:hAnsi="標楷體" w:cs="Times New Roman" w:hint="eastAsia"/>
          <w:color w:val="auto"/>
        </w:rPr>
        <w:t>、</w:t>
      </w:r>
      <w:r w:rsidRPr="00B8089C">
        <w:rPr>
          <w:rFonts w:hAnsi="標楷體" w:cs="Times New Roman"/>
          <w:color w:val="auto"/>
        </w:rPr>
        <w:t>院務會議及教務會議通過</w:t>
      </w:r>
      <w:r w:rsidRPr="00B8089C">
        <w:rPr>
          <w:rFonts w:hAnsi="標楷體" w:cs="Times New Roman" w:hint="eastAsia"/>
          <w:color w:val="auto"/>
        </w:rPr>
        <w:t>後，送教務處</w:t>
      </w:r>
      <w:r w:rsidRPr="00B8089C">
        <w:rPr>
          <w:rFonts w:hAnsi="標楷體" w:cs="Times New Roman"/>
          <w:color w:val="auto"/>
        </w:rPr>
        <w:t>備查，修正時亦同。</w:t>
      </w:r>
    </w:p>
    <w:p w:rsidR="00846999" w:rsidRPr="00B8089C" w:rsidRDefault="00846999" w:rsidP="001B2754">
      <w:pPr>
        <w:spacing w:line="360" w:lineRule="exact"/>
        <w:jc w:val="both"/>
      </w:pPr>
    </w:p>
    <w:p w:rsidR="00293CB2" w:rsidRPr="00B8089C" w:rsidRDefault="00293CB2" w:rsidP="001B2754">
      <w:pPr>
        <w:spacing w:line="360" w:lineRule="exact"/>
        <w:jc w:val="both"/>
      </w:pPr>
    </w:p>
    <w:p w:rsidR="00293CB2" w:rsidRPr="00B8089C" w:rsidRDefault="00293CB2">
      <w:pPr>
        <w:widowControl/>
      </w:pPr>
      <w:r w:rsidRPr="00B8089C">
        <w:br w:type="page"/>
      </w:r>
    </w:p>
    <w:p w:rsidR="00293CB2" w:rsidRPr="009C25E0" w:rsidRDefault="00293CB2" w:rsidP="00293CB2">
      <w:pPr>
        <w:spacing w:line="360" w:lineRule="exact"/>
        <w:jc w:val="both"/>
        <w:rPr>
          <w:rFonts w:ascii="標楷體" w:eastAsia="標楷體" w:hAnsi="標楷體"/>
          <w:b/>
        </w:rPr>
      </w:pPr>
      <w:r>
        <w:rPr>
          <w:rFonts w:ascii="標楷體" w:eastAsia="標楷體" w:hAnsi="標楷體"/>
        </w:rPr>
        <w:t>附件一</w:t>
      </w:r>
      <w:r>
        <w:rPr>
          <w:rFonts w:ascii="標楷體" w:eastAsia="標楷體" w:hAnsi="標楷體" w:hint="eastAsia"/>
        </w:rPr>
        <w:t>：專業</w:t>
      </w:r>
      <w:r w:rsidRPr="009C25E0">
        <w:rPr>
          <w:rFonts w:ascii="標楷體" w:eastAsia="標楷體" w:hAnsi="標楷體" w:hint="eastAsia"/>
          <w:b/>
        </w:rPr>
        <w:t>證照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656"/>
        <w:gridCol w:w="2769"/>
        <w:gridCol w:w="2682"/>
        <w:gridCol w:w="2281"/>
      </w:tblGrid>
      <w:tr w:rsidR="00293CB2" w:rsidRPr="009C25E0" w:rsidTr="00C41E64">
        <w:trPr>
          <w:trHeight w:val="441"/>
        </w:trPr>
        <w:tc>
          <w:tcPr>
            <w:tcW w:w="831"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類別</w:t>
            </w: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發照單位</w:t>
            </w:r>
          </w:p>
        </w:tc>
        <w:tc>
          <w:tcPr>
            <w:tcW w:w="2805"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初階</w:t>
            </w:r>
          </w:p>
        </w:tc>
        <w:tc>
          <w:tcPr>
            <w:tcW w:w="2692"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中階</w:t>
            </w:r>
          </w:p>
        </w:tc>
        <w:tc>
          <w:tcPr>
            <w:tcW w:w="2294"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高階</w:t>
            </w:r>
          </w:p>
        </w:tc>
      </w:tr>
      <w:tr w:rsidR="00293CB2" w:rsidRPr="009C25E0" w:rsidTr="00C41E64">
        <w:trPr>
          <w:trHeight w:val="441"/>
        </w:trPr>
        <w:tc>
          <w:tcPr>
            <w:tcW w:w="831" w:type="dxa"/>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C41E64">
            <w:pPr>
              <w:rPr>
                <w:rFonts w:ascii="標楷體" w:eastAsia="標楷體" w:hAnsi="標楷體"/>
              </w:rPr>
            </w:pPr>
          </w:p>
        </w:tc>
        <w:tc>
          <w:tcPr>
            <w:tcW w:w="2692" w:type="dxa"/>
            <w:shd w:val="clear" w:color="auto" w:fill="auto"/>
          </w:tcPr>
          <w:p w:rsidR="00293CB2" w:rsidRPr="00C23D9B" w:rsidRDefault="00293CB2" w:rsidP="00C41E64">
            <w:pPr>
              <w:rPr>
                <w:rFonts w:ascii="標楷體" w:eastAsia="標楷體" w:hAnsi="標楷體"/>
              </w:rPr>
            </w:pPr>
          </w:p>
        </w:tc>
        <w:tc>
          <w:tcPr>
            <w:tcW w:w="2294" w:type="dxa"/>
            <w:shd w:val="clear" w:color="auto" w:fill="auto"/>
          </w:tcPr>
          <w:p w:rsidR="00293CB2" w:rsidRPr="00C23D9B" w:rsidRDefault="00293CB2" w:rsidP="00C41E64">
            <w:pPr>
              <w:rPr>
                <w:rFonts w:ascii="標楷體" w:eastAsia="標楷體" w:hAnsi="標楷體"/>
              </w:rPr>
            </w:pP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作業系統</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CompTIA</w:t>
            </w:r>
          </w:p>
        </w:tc>
        <w:tc>
          <w:tcPr>
            <w:tcW w:w="2805" w:type="dxa"/>
            <w:shd w:val="clear" w:color="auto" w:fill="auto"/>
          </w:tcPr>
          <w:p w:rsidR="00293CB2" w:rsidRPr="00C23D9B" w:rsidRDefault="00293CB2" w:rsidP="00293CB2">
            <w:pPr>
              <w:pStyle w:val="a7"/>
              <w:widowControl w:val="0"/>
              <w:numPr>
                <w:ilvl w:val="0"/>
                <w:numId w:val="6"/>
              </w:numPr>
              <w:ind w:leftChars="0" w:left="286" w:hanging="286"/>
              <w:rPr>
                <w:rFonts w:ascii="標楷體" w:eastAsia="標楷體" w:hAnsi="標楷體"/>
              </w:rPr>
            </w:pPr>
            <w:r w:rsidRPr="00C23D9B">
              <w:rPr>
                <w:rFonts w:ascii="標楷體" w:eastAsia="標楷體" w:hAnsi="標楷體"/>
              </w:rPr>
              <w:t>Linux +</w:t>
            </w:r>
          </w:p>
        </w:tc>
        <w:tc>
          <w:tcPr>
            <w:tcW w:w="2692" w:type="dxa"/>
            <w:shd w:val="clear" w:color="auto" w:fill="auto"/>
          </w:tcPr>
          <w:p w:rsidR="00293CB2" w:rsidRPr="00C23D9B" w:rsidRDefault="00293CB2" w:rsidP="00C41E64">
            <w:pPr>
              <w:rPr>
                <w:rFonts w:ascii="標楷體" w:eastAsia="標楷體" w:hAnsi="標楷體"/>
              </w:rPr>
            </w:pPr>
          </w:p>
        </w:tc>
        <w:tc>
          <w:tcPr>
            <w:tcW w:w="2294" w:type="dxa"/>
            <w:shd w:val="clear" w:color="auto" w:fill="auto"/>
          </w:tcPr>
          <w:p w:rsidR="00293CB2" w:rsidRPr="00C23D9B" w:rsidRDefault="00293CB2" w:rsidP="00C41E64">
            <w:pPr>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LPI</w:t>
            </w:r>
          </w:p>
        </w:tc>
        <w:tc>
          <w:tcPr>
            <w:tcW w:w="2805" w:type="dxa"/>
            <w:shd w:val="clear" w:color="auto" w:fill="auto"/>
          </w:tcPr>
          <w:p w:rsidR="00293CB2" w:rsidRPr="00C23D9B" w:rsidRDefault="00293CB2" w:rsidP="00293CB2">
            <w:pPr>
              <w:pStyle w:val="a7"/>
              <w:widowControl w:val="0"/>
              <w:numPr>
                <w:ilvl w:val="0"/>
                <w:numId w:val="5"/>
              </w:numPr>
              <w:ind w:leftChars="0" w:left="286" w:hanging="286"/>
              <w:rPr>
                <w:rFonts w:ascii="標楷體" w:eastAsia="標楷體" w:hAnsi="標楷體"/>
              </w:rPr>
            </w:pPr>
            <w:r w:rsidRPr="00C23D9B">
              <w:rPr>
                <w:rFonts w:ascii="標楷體" w:eastAsia="標楷體" w:hAnsi="標楷體"/>
              </w:rPr>
              <w:t>LPIC1</w:t>
            </w:r>
          </w:p>
        </w:tc>
        <w:tc>
          <w:tcPr>
            <w:tcW w:w="2692" w:type="dxa"/>
            <w:shd w:val="clear" w:color="auto" w:fill="auto"/>
          </w:tcPr>
          <w:p w:rsidR="00293CB2" w:rsidRPr="00C23D9B" w:rsidRDefault="00293CB2" w:rsidP="00293CB2">
            <w:pPr>
              <w:pStyle w:val="a7"/>
              <w:widowControl w:val="0"/>
              <w:numPr>
                <w:ilvl w:val="0"/>
                <w:numId w:val="5"/>
              </w:numPr>
              <w:ind w:leftChars="0" w:left="286" w:hanging="286"/>
              <w:rPr>
                <w:rFonts w:ascii="標楷體" w:eastAsia="標楷體" w:hAnsi="標楷體"/>
              </w:rPr>
            </w:pPr>
            <w:r w:rsidRPr="00C23D9B">
              <w:rPr>
                <w:rFonts w:ascii="標楷體" w:eastAsia="標楷體" w:hAnsi="標楷體"/>
              </w:rPr>
              <w:t>LPIC2</w:t>
            </w:r>
          </w:p>
        </w:tc>
        <w:tc>
          <w:tcPr>
            <w:tcW w:w="2294" w:type="dxa"/>
            <w:shd w:val="clear" w:color="auto" w:fill="auto"/>
          </w:tcPr>
          <w:p w:rsidR="00293CB2" w:rsidRPr="00C23D9B" w:rsidRDefault="00293CB2" w:rsidP="00293CB2">
            <w:pPr>
              <w:pStyle w:val="a7"/>
              <w:widowControl w:val="0"/>
              <w:numPr>
                <w:ilvl w:val="0"/>
                <w:numId w:val="5"/>
              </w:numPr>
              <w:ind w:leftChars="0" w:left="280" w:hanging="280"/>
              <w:rPr>
                <w:rFonts w:ascii="標楷體" w:eastAsia="標楷體" w:hAnsi="標楷體"/>
              </w:rPr>
            </w:pPr>
            <w:r w:rsidRPr="00C23D9B">
              <w:rPr>
                <w:rFonts w:ascii="標楷體" w:eastAsia="標楷體" w:hAnsi="標楷體"/>
              </w:rPr>
              <w:t>LPIC3</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MTA: IT Infrastructure</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Microsoft Specialist</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MCP</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MCTS</w:t>
            </w:r>
          </w:p>
        </w:tc>
        <w:tc>
          <w:tcPr>
            <w:tcW w:w="2692" w:type="dxa"/>
            <w:shd w:val="clear" w:color="auto" w:fill="auto"/>
          </w:tcPr>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MCSA: Windows Server</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MCSE: Server</w:t>
            </w:r>
            <w:r w:rsidRPr="00C23D9B">
              <w:rPr>
                <w:rFonts w:ascii="標楷體" w:eastAsia="標楷體" w:hAnsi="標楷體" w:hint="eastAsia"/>
              </w:rPr>
              <w:t xml:space="preserve"> </w:t>
            </w:r>
            <w:r w:rsidRPr="00C23D9B">
              <w:rPr>
                <w:rFonts w:ascii="標楷體" w:eastAsia="標楷體" w:hAnsi="標楷體"/>
              </w:rPr>
              <w:t>Infrastructure</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MCSE: Private Cloud</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MCSE: Communication</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MCSE: Messaging</w:t>
            </w:r>
          </w:p>
          <w:p w:rsidR="00293CB2" w:rsidRPr="00C23D9B" w:rsidRDefault="00293CB2" w:rsidP="00293CB2">
            <w:pPr>
              <w:pStyle w:val="a7"/>
              <w:widowControl w:val="0"/>
              <w:numPr>
                <w:ilvl w:val="0"/>
                <w:numId w:val="2"/>
              </w:numPr>
              <w:ind w:leftChars="0" w:left="286" w:hanging="286"/>
              <w:rPr>
                <w:rFonts w:ascii="標楷體" w:eastAsia="標楷體" w:hAnsi="標楷體"/>
              </w:rPr>
            </w:pPr>
            <w:r w:rsidRPr="00C23D9B">
              <w:rPr>
                <w:rFonts w:ascii="標楷體" w:eastAsia="標楷體" w:hAnsi="標楷體"/>
              </w:rPr>
              <w:t>MCSE: EnterpriseDevices and Apps</w:t>
            </w:r>
          </w:p>
        </w:tc>
        <w:tc>
          <w:tcPr>
            <w:tcW w:w="2294" w:type="dxa"/>
            <w:shd w:val="clear" w:color="auto" w:fill="auto"/>
          </w:tcPr>
          <w:p w:rsidR="00293CB2" w:rsidRPr="00C23D9B" w:rsidRDefault="00293CB2" w:rsidP="00C41E64">
            <w:pPr>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Oracle</w:t>
            </w:r>
          </w:p>
        </w:tc>
        <w:tc>
          <w:tcPr>
            <w:tcW w:w="2805" w:type="dxa"/>
            <w:shd w:val="clear" w:color="auto" w:fill="auto"/>
          </w:tcPr>
          <w:p w:rsidR="00293CB2" w:rsidRPr="00C23D9B" w:rsidRDefault="00293CB2" w:rsidP="00293CB2">
            <w:pPr>
              <w:pStyle w:val="a7"/>
              <w:widowControl w:val="0"/>
              <w:numPr>
                <w:ilvl w:val="0"/>
                <w:numId w:val="3"/>
              </w:numPr>
              <w:ind w:leftChars="0" w:left="286" w:hanging="286"/>
              <w:rPr>
                <w:rFonts w:ascii="標楷體" w:eastAsia="標楷體" w:hAnsi="標楷體"/>
              </w:rPr>
            </w:pPr>
            <w:r w:rsidRPr="00C23D9B">
              <w:rPr>
                <w:rFonts w:ascii="標楷體" w:eastAsia="標楷體" w:hAnsi="標楷體"/>
              </w:rPr>
              <w:t>OCA, Oracle Solaris</w:t>
            </w:r>
            <w:r w:rsidRPr="00C23D9B">
              <w:rPr>
                <w:rFonts w:ascii="標楷體" w:eastAsia="標楷體" w:hAnsi="標楷體" w:hint="eastAsia"/>
              </w:rPr>
              <w:t xml:space="preserve"> </w:t>
            </w:r>
            <w:r w:rsidRPr="00C23D9B">
              <w:rPr>
                <w:rFonts w:ascii="標楷體" w:eastAsia="標楷體" w:hAnsi="標楷體"/>
              </w:rPr>
              <w:t>System Administrator</w:t>
            </w:r>
          </w:p>
          <w:p w:rsidR="00293CB2" w:rsidRPr="00C23D9B" w:rsidRDefault="00293CB2" w:rsidP="00293CB2">
            <w:pPr>
              <w:pStyle w:val="a7"/>
              <w:widowControl w:val="0"/>
              <w:numPr>
                <w:ilvl w:val="0"/>
                <w:numId w:val="3"/>
              </w:numPr>
              <w:ind w:leftChars="0" w:left="286" w:hanging="286"/>
              <w:rPr>
                <w:rFonts w:ascii="標楷體" w:eastAsia="標楷體" w:hAnsi="標楷體"/>
              </w:rPr>
            </w:pPr>
            <w:r w:rsidRPr="00C23D9B">
              <w:rPr>
                <w:rFonts w:ascii="標楷體" w:eastAsia="標楷體" w:hAnsi="標楷體"/>
              </w:rPr>
              <w:t>OCA, Oracle Linux</w:t>
            </w:r>
            <w:r w:rsidRPr="00C23D9B">
              <w:rPr>
                <w:rFonts w:ascii="標楷體" w:eastAsia="標楷體" w:hAnsi="標楷體" w:hint="eastAsia"/>
              </w:rPr>
              <w:t xml:space="preserve"> </w:t>
            </w:r>
            <w:r w:rsidRPr="00C23D9B">
              <w:rPr>
                <w:rFonts w:ascii="標楷體" w:eastAsia="標楷體" w:hAnsi="標楷體"/>
              </w:rPr>
              <w:t>System Administrator</w:t>
            </w:r>
          </w:p>
        </w:tc>
        <w:tc>
          <w:tcPr>
            <w:tcW w:w="2692" w:type="dxa"/>
            <w:shd w:val="clear" w:color="auto" w:fill="auto"/>
          </w:tcPr>
          <w:p w:rsidR="00293CB2" w:rsidRPr="00C23D9B" w:rsidRDefault="00293CB2" w:rsidP="00293CB2">
            <w:pPr>
              <w:pStyle w:val="a7"/>
              <w:widowControl w:val="0"/>
              <w:numPr>
                <w:ilvl w:val="0"/>
                <w:numId w:val="3"/>
              </w:numPr>
              <w:ind w:leftChars="0" w:left="286" w:hanging="286"/>
              <w:rPr>
                <w:rFonts w:ascii="標楷體" w:eastAsia="標楷體" w:hAnsi="標楷體"/>
              </w:rPr>
            </w:pPr>
            <w:r w:rsidRPr="00C23D9B">
              <w:rPr>
                <w:rFonts w:ascii="標楷體" w:eastAsia="標楷體" w:hAnsi="標楷體"/>
              </w:rPr>
              <w:t>OCP, Oracle Solaris</w:t>
            </w:r>
            <w:r w:rsidRPr="00C23D9B">
              <w:rPr>
                <w:rFonts w:ascii="標楷體" w:eastAsia="標楷體" w:hAnsi="標楷體" w:hint="eastAsia"/>
              </w:rPr>
              <w:t xml:space="preserve"> </w:t>
            </w:r>
            <w:r w:rsidRPr="00C23D9B">
              <w:rPr>
                <w:rFonts w:ascii="標楷體" w:eastAsia="標楷體" w:hAnsi="標楷體"/>
              </w:rPr>
              <w:t>System Administrator</w:t>
            </w:r>
          </w:p>
          <w:p w:rsidR="00293CB2" w:rsidRPr="00C23D9B" w:rsidRDefault="00293CB2" w:rsidP="00293CB2">
            <w:pPr>
              <w:pStyle w:val="a7"/>
              <w:widowControl w:val="0"/>
              <w:numPr>
                <w:ilvl w:val="0"/>
                <w:numId w:val="3"/>
              </w:numPr>
              <w:ind w:leftChars="0" w:left="286" w:hanging="286"/>
              <w:rPr>
                <w:rFonts w:ascii="標楷體" w:eastAsia="標楷體" w:hAnsi="標楷體"/>
              </w:rPr>
            </w:pPr>
            <w:r w:rsidRPr="00C23D9B">
              <w:rPr>
                <w:rFonts w:ascii="標楷體" w:eastAsia="標楷體" w:hAnsi="標楷體"/>
              </w:rPr>
              <w:t>OCP, Oracle Linux</w:t>
            </w:r>
            <w:r w:rsidRPr="00C23D9B">
              <w:rPr>
                <w:rFonts w:ascii="標楷體" w:eastAsia="標楷體" w:hAnsi="標楷體" w:hint="eastAsia"/>
              </w:rPr>
              <w:t xml:space="preserve"> </w:t>
            </w:r>
            <w:r w:rsidRPr="00C23D9B">
              <w:rPr>
                <w:rFonts w:ascii="標楷體" w:eastAsia="標楷體" w:hAnsi="標楷體"/>
              </w:rPr>
              <w:t>System Administrator</w:t>
            </w:r>
          </w:p>
        </w:tc>
        <w:tc>
          <w:tcPr>
            <w:tcW w:w="2294" w:type="dxa"/>
            <w:shd w:val="clear" w:color="auto" w:fill="auto"/>
          </w:tcPr>
          <w:p w:rsidR="00293CB2" w:rsidRPr="00C23D9B" w:rsidRDefault="00293CB2" w:rsidP="00293CB2">
            <w:pPr>
              <w:pStyle w:val="a7"/>
              <w:widowControl w:val="0"/>
              <w:numPr>
                <w:ilvl w:val="0"/>
                <w:numId w:val="3"/>
              </w:numPr>
              <w:ind w:leftChars="0" w:left="280" w:hanging="280"/>
              <w:rPr>
                <w:rFonts w:ascii="標楷體" w:eastAsia="標楷體" w:hAnsi="標楷體"/>
              </w:rPr>
            </w:pPr>
            <w:r w:rsidRPr="00C23D9B">
              <w:rPr>
                <w:rFonts w:ascii="標楷體" w:eastAsia="標楷體" w:hAnsi="標楷體"/>
              </w:rPr>
              <w:t>OCE, Oracle Solaris</w:t>
            </w:r>
            <w:r w:rsidRPr="00C23D9B">
              <w:rPr>
                <w:rFonts w:ascii="標楷體" w:eastAsia="標楷體" w:hAnsi="標楷體" w:hint="eastAsia"/>
              </w:rPr>
              <w:t xml:space="preserve"> </w:t>
            </w:r>
            <w:r w:rsidRPr="00C23D9B">
              <w:rPr>
                <w:rFonts w:ascii="標楷體" w:eastAsia="標楷體" w:hAnsi="標楷體"/>
              </w:rPr>
              <w:t>Network</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3"/>
              </w:numPr>
              <w:ind w:leftChars="0" w:left="280" w:hanging="280"/>
              <w:rPr>
                <w:rFonts w:ascii="標楷體" w:eastAsia="標楷體" w:hAnsi="標楷體"/>
              </w:rPr>
            </w:pPr>
            <w:r w:rsidRPr="00C23D9B">
              <w:rPr>
                <w:rFonts w:ascii="標楷體" w:eastAsia="標楷體" w:hAnsi="標楷體"/>
              </w:rPr>
              <w:t>OCE, Oracle Solaris</w:t>
            </w:r>
            <w:r w:rsidRPr="00C23D9B">
              <w:rPr>
                <w:rFonts w:ascii="標楷體" w:eastAsia="標楷體" w:hAnsi="標楷體" w:hint="eastAsia"/>
              </w:rPr>
              <w:t xml:space="preserve"> </w:t>
            </w:r>
            <w:r w:rsidRPr="00C23D9B">
              <w:rPr>
                <w:rFonts w:ascii="標楷體" w:eastAsia="標楷體" w:hAnsi="標楷體"/>
              </w:rPr>
              <w:t>Security Administrator</w:t>
            </w:r>
          </w:p>
          <w:p w:rsidR="00293CB2" w:rsidRPr="00C23D9B" w:rsidRDefault="00293CB2" w:rsidP="00293CB2">
            <w:pPr>
              <w:pStyle w:val="a7"/>
              <w:widowControl w:val="0"/>
              <w:numPr>
                <w:ilvl w:val="0"/>
                <w:numId w:val="3"/>
              </w:numPr>
              <w:ind w:leftChars="0" w:left="280" w:hanging="280"/>
              <w:rPr>
                <w:rFonts w:ascii="標楷體" w:eastAsia="標楷體" w:hAnsi="標楷體"/>
              </w:rPr>
            </w:pPr>
            <w:r w:rsidRPr="00C23D9B">
              <w:rPr>
                <w:rFonts w:ascii="標楷體" w:eastAsia="標楷體" w:hAnsi="標楷體"/>
              </w:rPr>
              <w:t>OCE, Oracle Exadata</w:t>
            </w:r>
            <w:r w:rsidRPr="00C23D9B">
              <w:rPr>
                <w:rFonts w:ascii="標楷體" w:eastAsia="標楷體" w:hAnsi="標楷體" w:hint="eastAsia"/>
              </w:rPr>
              <w:t xml:space="preserve"> </w:t>
            </w:r>
            <w:r w:rsidRPr="00C23D9B">
              <w:rPr>
                <w:rFonts w:ascii="標楷體" w:eastAsia="標楷體" w:hAnsi="標楷體"/>
              </w:rPr>
              <w:t>X3 Administrator</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RedHat</w:t>
            </w:r>
          </w:p>
        </w:tc>
        <w:tc>
          <w:tcPr>
            <w:tcW w:w="2805" w:type="dxa"/>
            <w:shd w:val="clear" w:color="auto" w:fill="auto"/>
          </w:tcPr>
          <w:p w:rsidR="00293CB2" w:rsidRPr="00C23D9B" w:rsidRDefault="00293CB2" w:rsidP="00293CB2">
            <w:pPr>
              <w:pStyle w:val="a7"/>
              <w:widowControl w:val="0"/>
              <w:numPr>
                <w:ilvl w:val="0"/>
                <w:numId w:val="7"/>
              </w:numPr>
              <w:ind w:leftChars="0" w:left="286" w:hanging="284"/>
              <w:rPr>
                <w:rFonts w:ascii="標楷體" w:eastAsia="標楷體" w:hAnsi="標楷體"/>
              </w:rPr>
            </w:pPr>
            <w:r w:rsidRPr="00C23D9B">
              <w:rPr>
                <w:rFonts w:ascii="標楷體" w:eastAsia="標楷體" w:hAnsi="標楷體"/>
              </w:rPr>
              <w:t>RHCSA</w:t>
            </w:r>
          </w:p>
        </w:tc>
        <w:tc>
          <w:tcPr>
            <w:tcW w:w="2692" w:type="dxa"/>
            <w:shd w:val="clear" w:color="auto" w:fill="auto"/>
          </w:tcPr>
          <w:p w:rsidR="00293CB2" w:rsidRPr="00C23D9B" w:rsidRDefault="00293CB2" w:rsidP="00293CB2">
            <w:pPr>
              <w:pStyle w:val="a7"/>
              <w:widowControl w:val="0"/>
              <w:numPr>
                <w:ilvl w:val="0"/>
                <w:numId w:val="7"/>
              </w:numPr>
              <w:ind w:leftChars="0" w:left="286" w:hanging="286"/>
              <w:rPr>
                <w:rFonts w:ascii="標楷體" w:eastAsia="標楷體" w:hAnsi="標楷體"/>
              </w:rPr>
            </w:pPr>
            <w:r w:rsidRPr="00C23D9B">
              <w:rPr>
                <w:rFonts w:ascii="標楷體" w:eastAsia="標楷體" w:hAnsi="標楷體"/>
              </w:rPr>
              <w:t>RHCE</w:t>
            </w:r>
          </w:p>
          <w:p w:rsidR="00293CB2" w:rsidRPr="00C23D9B" w:rsidRDefault="00293CB2" w:rsidP="00293CB2">
            <w:pPr>
              <w:pStyle w:val="a7"/>
              <w:widowControl w:val="0"/>
              <w:numPr>
                <w:ilvl w:val="0"/>
                <w:numId w:val="7"/>
              </w:numPr>
              <w:ind w:leftChars="0" w:left="286" w:hanging="286"/>
              <w:rPr>
                <w:rFonts w:ascii="標楷體" w:eastAsia="標楷體" w:hAnsi="標楷體"/>
              </w:rPr>
            </w:pPr>
            <w:r w:rsidRPr="00C23D9B">
              <w:rPr>
                <w:rFonts w:ascii="標楷體" w:eastAsia="標楷體" w:hAnsi="標楷體" w:hint="eastAsia"/>
              </w:rPr>
              <w:t>RHCT</w:t>
            </w:r>
          </w:p>
        </w:tc>
        <w:tc>
          <w:tcPr>
            <w:tcW w:w="2294" w:type="dxa"/>
            <w:shd w:val="clear" w:color="auto" w:fill="auto"/>
          </w:tcPr>
          <w:p w:rsidR="00293CB2" w:rsidRPr="00C23D9B" w:rsidRDefault="00293CB2" w:rsidP="00293CB2">
            <w:pPr>
              <w:pStyle w:val="a7"/>
              <w:widowControl w:val="0"/>
              <w:numPr>
                <w:ilvl w:val="0"/>
                <w:numId w:val="7"/>
              </w:numPr>
              <w:ind w:leftChars="0" w:left="280" w:hanging="280"/>
              <w:rPr>
                <w:rFonts w:ascii="標楷體" w:eastAsia="標楷體" w:hAnsi="標楷體"/>
              </w:rPr>
            </w:pPr>
            <w:r w:rsidRPr="00C23D9B">
              <w:rPr>
                <w:rFonts w:ascii="標楷體" w:eastAsia="標楷體" w:hAnsi="標楷體"/>
              </w:rPr>
              <w:t>RHCA</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作業系統 Windows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作業系統 Linux 系統管理</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作業系統 Linux 網路管理</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行動裝置應用</w:t>
            </w:r>
          </w:p>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Linux 維運管理專業人員</w:t>
            </w:r>
          </w:p>
          <w:p w:rsidR="00293CB2" w:rsidRPr="00C23D9B" w:rsidRDefault="00293CB2" w:rsidP="00C41E64">
            <w:pPr>
              <w:rPr>
                <w:rFonts w:ascii="標楷體" w:eastAsia="標楷體" w:hAnsi="標楷體"/>
              </w:rPr>
            </w:pP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ITE Linux 服務整合專業人員</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ITE Linux 系統進階管理 專業人員</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網路通訊</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Cisco</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CCENT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CCT</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CCNA R&amp;S(Routing and</w:t>
            </w:r>
            <w:r w:rsidRPr="00C23D9B">
              <w:rPr>
                <w:rFonts w:ascii="標楷體" w:eastAsia="標楷體" w:hAnsi="標楷體" w:hint="eastAsia"/>
              </w:rPr>
              <w:t xml:space="preserve"> </w:t>
            </w:r>
            <w:r w:rsidRPr="00C23D9B">
              <w:rPr>
                <w:rFonts w:ascii="標楷體" w:eastAsia="標楷體" w:hAnsi="標楷體"/>
              </w:rPr>
              <w:t>Switching)</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CCDA</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CCNA Voice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CCNA Wireless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CCNA Security</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CCNP Voice</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CCNP Wireless</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CCNP Security</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CCNP</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CCDP</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CCDE</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CCIE</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CCA</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CompTIA</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A+</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Server+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Network+</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IEEE</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WCET</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MTA: IT Infrastructure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MCP</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MCTS</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Communication</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Messaging</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Enterprise Devices</w:t>
            </w:r>
            <w:r w:rsidRPr="00C23D9B">
              <w:rPr>
                <w:rFonts w:ascii="標楷體" w:eastAsia="標楷體" w:hAnsi="標楷體" w:hint="eastAsia"/>
              </w:rPr>
              <w:t xml:space="preserve"> </w:t>
            </w:r>
            <w:r w:rsidRPr="00C23D9B">
              <w:rPr>
                <w:rFonts w:ascii="標楷體" w:eastAsia="標楷體" w:hAnsi="標楷體"/>
              </w:rPr>
              <w:t>and Apps</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網際網路及行動通訊</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網路通訊專業人員</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ITE 網路通訊+網路規劃設計專業人員</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軟體工程</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IEEE-CS</w:t>
            </w: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CSDA</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CSDP</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中華民國品質學會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軟體品質工程師(CSQE)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軟體測試工程師(CSTE)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服務業品質專業師(CSQP)</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品質工程師(CQE)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品質技術師(CQT)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可靠度工程師(CRE)</w:t>
            </w:r>
          </w:p>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品質管理師(CQM)</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品質顧問師(CQC)</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程式設計</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MTA: Software</w:t>
            </w:r>
            <w:r w:rsidRPr="00C23D9B">
              <w:rPr>
                <w:rFonts w:ascii="標楷體" w:eastAsia="標楷體" w:hAnsi="標楷體" w:hint="eastAsia"/>
              </w:rPr>
              <w:t xml:space="preserve"> </w:t>
            </w:r>
            <w:r w:rsidRPr="00C23D9B">
              <w:rPr>
                <w:rFonts w:ascii="標楷體" w:eastAsia="標楷體" w:hAnsi="標楷體"/>
              </w:rPr>
              <w:t>Development</w:t>
            </w:r>
          </w:p>
          <w:p w:rsidR="00293CB2" w:rsidRPr="00C23D9B" w:rsidRDefault="00293CB2" w:rsidP="00293CB2">
            <w:pPr>
              <w:pStyle w:val="a7"/>
              <w:widowControl w:val="0"/>
              <w:numPr>
                <w:ilvl w:val="0"/>
                <w:numId w:val="4"/>
              </w:numPr>
              <w:ind w:leftChars="0" w:left="286" w:hanging="286"/>
              <w:rPr>
                <w:rFonts w:ascii="標楷體" w:eastAsia="標楷體" w:hAnsi="標楷體"/>
              </w:rPr>
            </w:pPr>
            <w:r w:rsidRPr="00C23D9B">
              <w:rPr>
                <w:rFonts w:ascii="標楷體" w:eastAsia="標楷體" w:hAnsi="標楷體"/>
              </w:rPr>
              <w:t>MTA: HTML5 Application Development Fundamentals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MCP</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MCSD: Web Applications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MCSD: Windows Store</w:t>
            </w:r>
            <w:r w:rsidRPr="00C23D9B">
              <w:rPr>
                <w:rFonts w:ascii="標楷體" w:eastAsia="標楷體" w:hAnsi="標楷體" w:hint="eastAsia"/>
              </w:rPr>
              <w:t xml:space="preserve"> </w:t>
            </w:r>
            <w:r w:rsidRPr="00C23D9B">
              <w:rPr>
                <w:rFonts w:ascii="標楷體" w:eastAsia="標楷體" w:hAnsi="標楷體"/>
              </w:rPr>
              <w:t>Apps Using HTML5</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MCSD: Windows Store</w:t>
            </w:r>
            <w:r w:rsidRPr="00C23D9B">
              <w:rPr>
                <w:rFonts w:ascii="標楷體" w:eastAsia="標楷體" w:hAnsi="標楷體" w:hint="eastAsia"/>
              </w:rPr>
              <w:t xml:space="preserve"> </w:t>
            </w:r>
            <w:r w:rsidRPr="00C23D9B">
              <w:rPr>
                <w:rFonts w:ascii="標楷體" w:eastAsia="標楷體" w:hAnsi="標楷體"/>
              </w:rPr>
              <w:t>Apps Using C#</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MCSD: SharePoint</w:t>
            </w:r>
            <w:r w:rsidRPr="00C23D9B">
              <w:rPr>
                <w:rFonts w:ascii="標楷體" w:eastAsia="標楷體" w:hAnsi="標楷體" w:hint="eastAsia"/>
              </w:rPr>
              <w:t xml:space="preserve"> </w:t>
            </w:r>
            <w:r w:rsidRPr="00C23D9B">
              <w:rPr>
                <w:rFonts w:ascii="標楷體" w:eastAsia="標楷體" w:hAnsi="標楷體"/>
              </w:rPr>
              <w:t>Applications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MCSD: Application</w:t>
            </w:r>
            <w:r w:rsidRPr="00C23D9B">
              <w:rPr>
                <w:rFonts w:ascii="標楷體" w:eastAsia="標楷體" w:hAnsi="標楷體" w:hint="eastAsia"/>
              </w:rPr>
              <w:t xml:space="preserve"> </w:t>
            </w:r>
            <w:r w:rsidRPr="00C23D9B">
              <w:rPr>
                <w:rFonts w:ascii="標楷體" w:eastAsia="標楷體" w:hAnsi="標楷體"/>
              </w:rPr>
              <w:t>Lifecycle Management</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MCSD Universal</w:t>
            </w:r>
            <w:r w:rsidRPr="00C23D9B">
              <w:rPr>
                <w:rFonts w:ascii="標楷體" w:eastAsia="標楷體" w:hAnsi="標楷體" w:hint="eastAsia"/>
              </w:rPr>
              <w:t xml:space="preserve"> </w:t>
            </w:r>
            <w:r w:rsidRPr="00C23D9B">
              <w:rPr>
                <w:rFonts w:ascii="標楷體" w:eastAsia="標楷體" w:hAnsi="標楷體"/>
              </w:rPr>
              <w:t>Windows Platform</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Oracle</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OCA, Java SE Programmer</w:t>
            </w:r>
          </w:p>
          <w:p w:rsidR="00293CB2" w:rsidRPr="00C23D9B" w:rsidRDefault="00293CB2" w:rsidP="00C41E64">
            <w:pPr>
              <w:pStyle w:val="a7"/>
              <w:widowControl w:val="0"/>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Java SE Programmer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Java EE Web</w:t>
            </w:r>
            <w:r w:rsidRPr="00C23D9B">
              <w:rPr>
                <w:rFonts w:ascii="標楷體" w:eastAsia="標楷體" w:hAnsi="標楷體" w:hint="eastAsia"/>
              </w:rPr>
              <w:t xml:space="preserve"> </w:t>
            </w:r>
            <w:r w:rsidRPr="00C23D9B">
              <w:rPr>
                <w:rFonts w:ascii="標楷體" w:eastAsia="標楷體" w:hAnsi="標楷體"/>
              </w:rPr>
              <w:t>Component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Java EE Web Services</w:t>
            </w:r>
            <w:r w:rsidRPr="00C23D9B">
              <w:rPr>
                <w:rFonts w:ascii="標楷體" w:eastAsia="標楷體" w:hAnsi="標楷體" w:hint="eastAsia"/>
              </w:rPr>
              <w:t xml:space="preserve"> </w:t>
            </w:r>
            <w:r w:rsidRPr="00C23D9B">
              <w:rPr>
                <w:rFonts w:ascii="標楷體" w:eastAsia="標楷體" w:hAnsi="標楷體"/>
              </w:rPr>
              <w:t>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Java EE Business</w:t>
            </w:r>
            <w:r w:rsidRPr="00C23D9B">
              <w:rPr>
                <w:rFonts w:ascii="標楷體" w:eastAsia="標楷體" w:hAnsi="標楷體" w:hint="eastAsia"/>
              </w:rPr>
              <w:t xml:space="preserve"> </w:t>
            </w:r>
            <w:r w:rsidRPr="00C23D9B">
              <w:rPr>
                <w:rFonts w:ascii="標楷體" w:eastAsia="標楷體" w:hAnsi="標楷體"/>
              </w:rPr>
              <w:t>Component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Java ME Mobile</w:t>
            </w:r>
            <w:r w:rsidRPr="00C23D9B">
              <w:rPr>
                <w:rFonts w:ascii="標楷體" w:eastAsia="標楷體" w:hAnsi="標楷體" w:hint="eastAsia"/>
              </w:rPr>
              <w:t xml:space="preserve"> </w:t>
            </w:r>
            <w:r w:rsidRPr="00C23D9B">
              <w:rPr>
                <w:rFonts w:ascii="標楷體" w:eastAsia="標楷體" w:hAnsi="標楷體"/>
              </w:rPr>
              <w:t>Application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Java EE Enterprise</w:t>
            </w:r>
            <w:r w:rsidRPr="00C23D9B">
              <w:rPr>
                <w:rFonts w:ascii="標楷體" w:eastAsia="標楷體" w:hAnsi="標楷體" w:hint="eastAsia"/>
              </w:rPr>
              <w:t xml:space="preserve"> </w:t>
            </w:r>
            <w:r w:rsidRPr="00C23D9B">
              <w:rPr>
                <w:rFonts w:ascii="標楷體" w:eastAsia="標楷體" w:hAnsi="標楷體"/>
              </w:rPr>
              <w:t>JavaBeans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Java EE Java</w:t>
            </w:r>
            <w:r w:rsidRPr="00C23D9B">
              <w:rPr>
                <w:rFonts w:ascii="標楷體" w:eastAsia="標楷體" w:hAnsi="標楷體" w:hint="eastAsia"/>
              </w:rPr>
              <w:t xml:space="preserve"> </w:t>
            </w:r>
            <w:r w:rsidRPr="00C23D9B">
              <w:rPr>
                <w:rFonts w:ascii="標楷體" w:eastAsia="標楷體" w:hAnsi="標楷體"/>
              </w:rPr>
              <w:t>Persistence API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Java EE Web Services</w:t>
            </w:r>
            <w:r w:rsidRPr="00C23D9B">
              <w:rPr>
                <w:rFonts w:ascii="標楷體" w:eastAsia="標楷體" w:hAnsi="標楷體" w:hint="eastAsia"/>
              </w:rPr>
              <w:t xml:space="preserve"> </w:t>
            </w:r>
            <w:r w:rsidRPr="00C23D9B">
              <w:rPr>
                <w:rFonts w:ascii="標楷體" w:eastAsia="標楷體" w:hAnsi="標楷體"/>
              </w:rPr>
              <w:t>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Java EE Web</w:t>
            </w:r>
            <w:r w:rsidRPr="00C23D9B">
              <w:rPr>
                <w:rFonts w:ascii="標楷體" w:eastAsia="標楷體" w:hAnsi="標楷體" w:hint="eastAsia"/>
              </w:rPr>
              <w:t xml:space="preserve"> </w:t>
            </w:r>
            <w:r w:rsidRPr="00C23D9B">
              <w:rPr>
                <w:rFonts w:ascii="標楷體" w:eastAsia="標楷體" w:hAnsi="標楷體"/>
              </w:rPr>
              <w:t>Component Developer</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OCM, Java SE</w:t>
            </w:r>
            <w:r w:rsidRPr="00C23D9B">
              <w:rPr>
                <w:rFonts w:ascii="標楷體" w:eastAsia="標楷體" w:hAnsi="標楷體" w:hint="eastAsia"/>
              </w:rPr>
              <w:t xml:space="preserve"> </w:t>
            </w:r>
            <w:r w:rsidRPr="00C23D9B">
              <w:rPr>
                <w:rFonts w:ascii="標楷體" w:eastAsia="標楷體" w:hAnsi="標楷體"/>
              </w:rPr>
              <w:t>Programmer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OCM, Java EE</w:t>
            </w:r>
            <w:r w:rsidRPr="00C23D9B">
              <w:rPr>
                <w:rFonts w:ascii="標楷體" w:eastAsia="標楷體" w:hAnsi="標楷體" w:hint="eastAsia"/>
              </w:rPr>
              <w:t xml:space="preserve"> </w:t>
            </w:r>
            <w:r w:rsidRPr="00C23D9B">
              <w:rPr>
                <w:rFonts w:ascii="標楷體" w:eastAsia="標楷體" w:hAnsi="標楷體"/>
              </w:rPr>
              <w:t>Enterprise Architect</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OCP, OFM Form</w:t>
            </w:r>
            <w:r w:rsidRPr="00C23D9B">
              <w:rPr>
                <w:rFonts w:ascii="標楷體" w:eastAsia="標楷體" w:hAnsi="標楷體" w:hint="eastAsia"/>
              </w:rPr>
              <w:t xml:space="preserve"> D</w:t>
            </w:r>
            <w:r w:rsidRPr="00C23D9B">
              <w:rPr>
                <w:rFonts w:ascii="標楷體" w:eastAsia="標楷體" w:hAnsi="標楷體"/>
              </w:rPr>
              <w:t>eveloper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OCE, PSFT PeopleTools</w:t>
            </w:r>
            <w:r w:rsidRPr="00C23D9B">
              <w:rPr>
                <w:rFonts w:ascii="標楷體" w:eastAsia="標楷體" w:hAnsi="標楷體" w:hint="eastAsia"/>
              </w:rPr>
              <w:t xml:space="preserve"> </w:t>
            </w:r>
            <w:r w:rsidRPr="00C23D9B">
              <w:rPr>
                <w:rFonts w:ascii="標楷體" w:eastAsia="標楷體" w:hAnsi="標楷體"/>
              </w:rPr>
              <w:t>Application Developer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OCE, PSFT PeopleTools</w:t>
            </w:r>
            <w:r w:rsidRPr="00C23D9B">
              <w:rPr>
                <w:rFonts w:ascii="標楷體" w:eastAsia="標楷體" w:hAnsi="標楷體" w:hint="eastAsia"/>
              </w:rPr>
              <w:t xml:space="preserve"> </w:t>
            </w:r>
            <w:r w:rsidRPr="00C23D9B">
              <w:rPr>
                <w:rFonts w:ascii="標楷體" w:eastAsia="標楷體" w:hAnsi="標楷體"/>
              </w:rPr>
              <w:t>Advanced Developer</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軟體開發知識</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網頁程式設計</w:t>
            </w:r>
            <w:r w:rsidRPr="00C23D9B">
              <w:rPr>
                <w:rFonts w:ascii="標楷體" w:eastAsia="標楷體" w:hAnsi="標楷體"/>
              </w:rPr>
              <w:t>(HTML5)</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基礎物件導向程式語言(Java)</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基礎行動裝置應用程式設計(Android)</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基礎物件導向視窗及資料庫程式設計</w:t>
            </w:r>
            <w:r w:rsidRPr="00C23D9B">
              <w:rPr>
                <w:rFonts w:ascii="標楷體" w:eastAsia="標楷體" w:hAnsi="標楷體"/>
              </w:rPr>
              <w:t>(VB.NET)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創意 App 程式設計</w:t>
            </w:r>
            <w:r w:rsidRPr="00C23D9B">
              <w:rPr>
                <w:rFonts w:ascii="標楷體" w:eastAsia="標楷體" w:hAnsi="標楷體"/>
              </w:rPr>
              <w:t>(App Inventor)</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程式語言(C)</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物件導向程式語言</w:t>
            </w:r>
            <w:r w:rsidRPr="00C23D9B">
              <w:rPr>
                <w:rFonts w:ascii="標楷體" w:eastAsia="標楷體" w:hAnsi="標楷體"/>
              </w:rPr>
              <w:t>(Java/C#)</w:t>
            </w:r>
          </w:p>
          <w:p w:rsidR="00293CB2" w:rsidRPr="00C23D9B" w:rsidRDefault="00293CB2" w:rsidP="00293CB2">
            <w:pPr>
              <w:pStyle w:val="a7"/>
              <w:widowControl w:val="0"/>
              <w:numPr>
                <w:ilvl w:val="0"/>
                <w:numId w:val="4"/>
              </w:numPr>
              <w:ind w:leftChars="0" w:left="228" w:hanging="228"/>
              <w:rPr>
                <w:rFonts w:ascii="標楷體" w:eastAsia="標楷體" w:hAnsi="標楷體"/>
              </w:rPr>
            </w:pPr>
            <w:r w:rsidRPr="00C23D9B">
              <w:rPr>
                <w:rFonts w:ascii="標楷體" w:eastAsia="標楷體" w:hAnsi="標楷體" w:hint="eastAsia"/>
              </w:rPr>
              <w:t xml:space="preserve">TQC+ 程式語言 (Python 3) </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物件導向視窗及資料庫程式設計</w:t>
            </w:r>
            <w:r w:rsidRPr="00C23D9B">
              <w:rPr>
                <w:rFonts w:ascii="標楷體" w:eastAsia="標楷體" w:hAnsi="標楷體"/>
              </w:rPr>
              <w:t>(Java/VB.NET/C#)</w:t>
            </w:r>
          </w:p>
          <w:p w:rsidR="00293CB2" w:rsidRPr="00C23D9B" w:rsidRDefault="00293CB2" w:rsidP="00293CB2">
            <w:pPr>
              <w:pStyle w:val="a7"/>
              <w:widowControl w:val="0"/>
              <w:numPr>
                <w:ilvl w:val="0"/>
                <w:numId w:val="4"/>
              </w:numPr>
              <w:ind w:leftChars="0" w:left="239" w:hanging="239"/>
              <w:rPr>
                <w:rFonts w:ascii="標楷體" w:eastAsia="標楷體" w:hAnsi="標楷體"/>
              </w:rPr>
            </w:pPr>
            <w:r w:rsidRPr="00C23D9B">
              <w:rPr>
                <w:rFonts w:ascii="標楷體" w:eastAsia="標楷體" w:hAnsi="標楷體" w:hint="eastAsia"/>
              </w:rPr>
              <w:t>TQC+ 行動裝置應用程式設計(Android )</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軟體設計專業人員</w:t>
            </w:r>
          </w:p>
        </w:tc>
        <w:tc>
          <w:tcPr>
            <w:tcW w:w="2294" w:type="dxa"/>
            <w:shd w:val="clear" w:color="auto" w:fill="auto"/>
          </w:tcPr>
          <w:p w:rsidR="00293CB2" w:rsidRPr="00C23D9B" w:rsidRDefault="00293CB2" w:rsidP="00293CB2">
            <w:pPr>
              <w:pStyle w:val="a7"/>
              <w:widowControl w:val="0"/>
              <w:numPr>
                <w:ilvl w:val="0"/>
                <w:numId w:val="4"/>
              </w:numPr>
              <w:ind w:leftChars="0" w:left="375" w:hanging="339"/>
              <w:rPr>
                <w:rFonts w:ascii="標楷體" w:eastAsia="標楷體" w:hAnsi="標楷體"/>
              </w:rPr>
            </w:pPr>
            <w:r w:rsidRPr="00C23D9B">
              <w:rPr>
                <w:rFonts w:ascii="標楷體" w:eastAsia="標楷體" w:hAnsi="標楷體" w:hint="eastAsia"/>
              </w:rPr>
              <w:t>ITE 進階軟體設計專業人員</w:t>
            </w:r>
          </w:p>
          <w:p w:rsidR="00293CB2" w:rsidRPr="00C23D9B" w:rsidRDefault="00293CB2" w:rsidP="00293CB2">
            <w:pPr>
              <w:pStyle w:val="a7"/>
              <w:widowControl w:val="0"/>
              <w:numPr>
                <w:ilvl w:val="0"/>
                <w:numId w:val="4"/>
              </w:numPr>
              <w:ind w:leftChars="0" w:left="375" w:hanging="375"/>
              <w:rPr>
                <w:rFonts w:ascii="標楷體" w:eastAsia="標楷體" w:hAnsi="標楷體"/>
              </w:rPr>
            </w:pPr>
            <w:r w:rsidRPr="00C23D9B">
              <w:rPr>
                <w:rFonts w:ascii="標楷體" w:eastAsia="標楷體" w:hAnsi="標楷體"/>
              </w:rPr>
              <w:t>TQC+</w:t>
            </w:r>
            <w:r w:rsidRPr="00C23D9B">
              <w:rPr>
                <w:rFonts w:ascii="標楷體" w:eastAsia="標楷體" w:hAnsi="標楷體" w:hint="eastAsia"/>
              </w:rPr>
              <w:t>行動裝置進階應用程式設計 (Android)</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資料庫</w:t>
            </w: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MTA: Database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MCP</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MCSA: SQL Server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Data Platform</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Business</w:t>
            </w:r>
            <w:r w:rsidRPr="00C23D9B">
              <w:rPr>
                <w:rFonts w:ascii="標楷體" w:eastAsia="標楷體" w:hAnsi="標楷體" w:hint="eastAsia"/>
              </w:rPr>
              <w:t xml:space="preserve"> </w:t>
            </w:r>
            <w:r w:rsidRPr="00C23D9B">
              <w:rPr>
                <w:rFonts w:ascii="標楷體" w:eastAsia="標楷體" w:hAnsi="標楷體"/>
              </w:rPr>
              <w:t>Intelligence</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MPD: Data Science</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Oracle</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OCA, Oracle Database</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OCA, PL/SQL Developer</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Oracle Database</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Database Cloud</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Database</w:t>
            </w:r>
            <w:r w:rsidRPr="00C23D9B">
              <w:rPr>
                <w:rFonts w:ascii="標楷體" w:eastAsia="標楷體" w:hAnsi="標楷體" w:hint="eastAsia"/>
              </w:rPr>
              <w:t xml:space="preserve"> </w:t>
            </w:r>
            <w:r w:rsidRPr="00C23D9B">
              <w:rPr>
                <w:rFonts w:ascii="標楷體" w:eastAsia="標楷體" w:hAnsi="標楷體"/>
              </w:rPr>
              <w:t>Peroformance Tuning</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SQL Tuning</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Oracle Database RAC</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Oracle Advanced</w:t>
            </w:r>
            <w:r w:rsidRPr="00C23D9B">
              <w:rPr>
                <w:rFonts w:ascii="標楷體" w:eastAsia="標楷體" w:hAnsi="標楷體" w:hint="eastAsia"/>
              </w:rPr>
              <w:t xml:space="preserve"> </w:t>
            </w:r>
            <w:r w:rsidRPr="00C23D9B">
              <w:rPr>
                <w:rFonts w:ascii="標楷體" w:eastAsia="標楷體" w:hAnsi="標楷體"/>
              </w:rPr>
              <w:t>PL/SQL 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 xml:space="preserve">OCE, Oracle Database SQL </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Application Express</w:t>
            </w:r>
            <w:r w:rsidRPr="00C23D9B">
              <w:rPr>
                <w:rFonts w:ascii="標楷體" w:eastAsia="標楷體" w:hAnsi="標楷體" w:hint="eastAsia"/>
              </w:rPr>
              <w:t xml:space="preserve"> </w:t>
            </w:r>
            <w:r w:rsidRPr="00C23D9B">
              <w:rPr>
                <w:rFonts w:ascii="標楷體" w:eastAsia="標楷體" w:hAnsi="標楷體"/>
              </w:rPr>
              <w:t>Developer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MySQL</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OCP, MySQL Developer</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OCM, Oracle Database</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OCM, Database Cloud</w:t>
            </w:r>
            <w:r w:rsidRPr="00C23D9B">
              <w:rPr>
                <w:rFonts w:ascii="標楷體" w:eastAsia="標楷體" w:hAnsi="標楷體" w:hint="eastAsia"/>
              </w:rPr>
              <w:t xml:space="preserve"> </w:t>
            </w:r>
            <w:r w:rsidRPr="00C23D9B">
              <w:rPr>
                <w:rFonts w:ascii="標楷體" w:eastAsia="標楷體" w:hAnsi="標楷體"/>
              </w:rPr>
              <w:t>Administrator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OCE, MySQL Cluster</w:t>
            </w:r>
            <w:r w:rsidRPr="00C23D9B">
              <w:rPr>
                <w:rFonts w:ascii="標楷體" w:eastAsia="標楷體" w:hAnsi="標楷體" w:hint="eastAsia"/>
              </w:rPr>
              <w:t xml:space="preserve"> </w:t>
            </w:r>
            <w:r w:rsidRPr="00C23D9B">
              <w:rPr>
                <w:rFonts w:ascii="標楷體" w:eastAsia="標楷體" w:hAnsi="標楷體"/>
              </w:rPr>
              <w:t>Administrator</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資料庫管理系統</w:t>
            </w:r>
            <w:r w:rsidRPr="00C23D9B">
              <w:rPr>
                <w:rFonts w:ascii="標楷體" w:eastAsia="標楷體" w:hAnsi="標楷體"/>
              </w:rPr>
              <w:t>Access</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大型資料庫管理系統 MySQL</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資料庫設計專業人員</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ITE 進階資料庫設計專業人員</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資訊安全</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BSI</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ISO27001 內部稽核員</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ISO27001 領導稽核員</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CIW</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Web Security Associate</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Web Security Specialist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Security Analyst</w:t>
            </w:r>
            <w:r w:rsidRPr="00C23D9B">
              <w:rPr>
                <w:rFonts w:ascii="標楷體" w:eastAsia="標楷體" w:hAnsi="標楷體" w:hint="eastAsia"/>
              </w:rPr>
              <w:t xml:space="preserve"> </w:t>
            </w:r>
            <w:r w:rsidRPr="00C23D9B">
              <w:rPr>
                <w:rFonts w:ascii="標楷體" w:eastAsia="標楷體" w:hAnsi="標楷體"/>
              </w:rPr>
              <w:t>Certification</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Web Security</w:t>
            </w:r>
            <w:r w:rsidRPr="00C23D9B">
              <w:rPr>
                <w:rFonts w:ascii="標楷體" w:eastAsia="標楷體" w:hAnsi="標楷體" w:hint="eastAsia"/>
              </w:rPr>
              <w:t xml:space="preserve"> </w:t>
            </w:r>
            <w:r w:rsidRPr="00C23D9B">
              <w:rPr>
                <w:rFonts w:ascii="標楷體" w:eastAsia="標楷體" w:hAnsi="標楷體"/>
              </w:rPr>
              <w:t>Professional</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CompTIA</w:t>
            </w: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Security+</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CASP(CompTIA</w:t>
            </w:r>
            <w:r w:rsidRPr="00C23D9B">
              <w:rPr>
                <w:rFonts w:ascii="標楷體" w:eastAsia="標楷體" w:hAnsi="標楷體" w:hint="eastAsia"/>
              </w:rPr>
              <w:t xml:space="preserve"> </w:t>
            </w:r>
            <w:r w:rsidRPr="00C23D9B">
              <w:rPr>
                <w:rFonts w:ascii="標楷體" w:eastAsia="標楷體" w:hAnsi="標楷體"/>
              </w:rPr>
              <w:t>Advanced Security</w:t>
            </w:r>
            <w:r w:rsidRPr="00C23D9B">
              <w:rPr>
                <w:rFonts w:ascii="標楷體" w:eastAsia="標楷體" w:hAnsi="標楷體" w:hint="eastAsia"/>
              </w:rPr>
              <w:t xml:space="preserve"> </w:t>
            </w:r>
            <w:r w:rsidRPr="00C23D9B">
              <w:rPr>
                <w:rFonts w:ascii="標楷體" w:eastAsia="標楷體" w:hAnsi="標楷體"/>
              </w:rPr>
              <w:t>Practitioner)</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EC-Council</w:t>
            </w: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CEH</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CHFI</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(ISC)²</w:t>
            </w: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SSCP</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CSSLP</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CISSP</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Oracle</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OCE, Oracle Solaris</w:t>
            </w:r>
            <w:r w:rsidRPr="00C23D9B">
              <w:rPr>
                <w:rFonts w:ascii="標楷體" w:eastAsia="標楷體" w:hAnsi="標楷體" w:hint="eastAsia"/>
              </w:rPr>
              <w:t xml:space="preserve"> </w:t>
            </w:r>
            <w:r w:rsidRPr="00C23D9B">
              <w:rPr>
                <w:rFonts w:ascii="標楷體" w:eastAsia="標楷體" w:hAnsi="標楷體"/>
              </w:rPr>
              <w:t>Security Administrator</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MTA: IT Infrastructure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MCP</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MCSA: Windows Server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MCSE: Server</w:t>
            </w:r>
            <w:r w:rsidRPr="00C23D9B">
              <w:rPr>
                <w:rFonts w:ascii="標楷體" w:eastAsia="標楷體" w:hAnsi="標楷體" w:hint="eastAsia"/>
              </w:rPr>
              <w:t xml:space="preserve"> </w:t>
            </w:r>
            <w:r w:rsidRPr="00C23D9B">
              <w:rPr>
                <w:rFonts w:ascii="標楷體" w:eastAsia="標楷體" w:hAnsi="標楷體"/>
              </w:rPr>
              <w:t>Infrastructure</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MCSE Private Cloud</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EEC 企業電子化規劃師-資訊安全與法律</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資訊安全管理專業人員</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趨勢科技</w:t>
            </w:r>
          </w:p>
        </w:tc>
        <w:tc>
          <w:tcPr>
            <w:tcW w:w="2805" w:type="dxa"/>
            <w:shd w:val="clear" w:color="auto" w:fill="auto"/>
          </w:tcPr>
          <w:p w:rsidR="00293CB2" w:rsidRPr="00C23D9B" w:rsidRDefault="00293CB2" w:rsidP="00293CB2">
            <w:pPr>
              <w:pStyle w:val="a7"/>
              <w:widowControl w:val="0"/>
              <w:numPr>
                <w:ilvl w:val="0"/>
                <w:numId w:val="4"/>
              </w:numPr>
              <w:ind w:leftChars="0"/>
              <w:rPr>
                <w:rFonts w:ascii="標楷體" w:eastAsia="標楷體" w:hAnsi="標楷體"/>
              </w:rPr>
            </w:pPr>
            <w:r w:rsidRPr="00C23D9B">
              <w:rPr>
                <w:rFonts w:ascii="標楷體" w:eastAsia="標楷體" w:hAnsi="標楷體" w:hint="eastAsia"/>
              </w:rPr>
              <w:t>趨勢認證資訊安全專家(TCSE) (Trend Certified Security Expert)</w:t>
            </w:r>
          </w:p>
        </w:tc>
        <w:tc>
          <w:tcPr>
            <w:tcW w:w="2692" w:type="dxa"/>
            <w:shd w:val="clear" w:color="auto" w:fill="auto"/>
          </w:tcPr>
          <w:p w:rsidR="00293CB2" w:rsidRPr="00C23D9B" w:rsidRDefault="00293CB2" w:rsidP="00C41E64">
            <w:pPr>
              <w:pStyle w:val="a7"/>
              <w:ind w:leftChars="0" w:left="241"/>
              <w:rPr>
                <w:rFonts w:ascii="標楷體" w:eastAsia="標楷體" w:hAnsi="標楷體"/>
              </w:rPr>
            </w:pP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美工/</w:t>
            </w:r>
          </w:p>
          <w:p w:rsidR="00293CB2" w:rsidRPr="00C23D9B" w:rsidRDefault="00293CB2" w:rsidP="00C41E64">
            <w:pPr>
              <w:rPr>
                <w:rFonts w:ascii="標楷體" w:eastAsia="標楷體" w:hAnsi="標楷體"/>
              </w:rPr>
            </w:pPr>
            <w:r w:rsidRPr="00C23D9B">
              <w:rPr>
                <w:rFonts w:ascii="標楷體" w:eastAsia="標楷體" w:hAnsi="標楷體" w:hint="eastAsia"/>
              </w:rPr>
              <w:t>設計/</w:t>
            </w:r>
          </w:p>
          <w:p w:rsidR="00293CB2" w:rsidRPr="00C23D9B" w:rsidRDefault="00293CB2" w:rsidP="00C41E64">
            <w:pPr>
              <w:rPr>
                <w:rFonts w:ascii="標楷體" w:eastAsia="標楷體" w:hAnsi="標楷體"/>
              </w:rPr>
            </w:pPr>
            <w:r w:rsidRPr="00C23D9B">
              <w:rPr>
                <w:rFonts w:ascii="標楷體" w:eastAsia="標楷體" w:hAnsi="標楷體" w:hint="eastAsia"/>
              </w:rPr>
              <w:t>多媒體</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Flash 動畫編輯製作</w:t>
            </w:r>
            <w:r w:rsidRPr="00C23D9B">
              <w:rPr>
                <w:rFonts w:ascii="標楷體" w:eastAsia="標楷體" w:hAnsi="標楷體"/>
              </w:rPr>
              <w:t>(Flash)</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網頁編輯製作</w:t>
            </w:r>
            <w:r w:rsidRPr="00C23D9B">
              <w:rPr>
                <w:rFonts w:ascii="標楷體" w:eastAsia="標楷體" w:hAnsi="標楷體"/>
              </w:rPr>
              <w:t>(Dreamweaver)</w:t>
            </w:r>
          </w:p>
          <w:p w:rsidR="00293CB2" w:rsidRPr="00C23D9B" w:rsidRDefault="00293CB2" w:rsidP="00C41E64">
            <w:pPr>
              <w:pStyle w:val="a7"/>
              <w:widowControl w:val="0"/>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網頁設計(Dreamweaver)</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Flash 動畫設計</w:t>
            </w:r>
            <w:r w:rsidRPr="00C23D9B">
              <w:rPr>
                <w:rFonts w:ascii="標楷體" w:eastAsia="標楷體" w:hAnsi="標楷體"/>
              </w:rPr>
              <w:t>(Flash)</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Flash 動畫設計</w:t>
            </w:r>
            <w:r w:rsidRPr="00C23D9B">
              <w:rPr>
                <w:rFonts w:ascii="標楷體" w:eastAsia="標楷體" w:hAnsi="標楷體"/>
              </w:rPr>
              <w:t>(Flash / Animate CC)</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媒體匯流與應用</w:t>
            </w:r>
            <w:r w:rsidRPr="00C23D9B">
              <w:rPr>
                <w:rFonts w:ascii="標楷體" w:eastAsia="標楷體" w:hAnsi="標楷體"/>
              </w:rPr>
              <w:t>(EPUB)</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遊戲企劃專業人員</w:t>
            </w:r>
          </w:p>
        </w:tc>
        <w:tc>
          <w:tcPr>
            <w:tcW w:w="2294" w:type="dxa"/>
            <w:shd w:val="clear" w:color="auto" w:fill="auto"/>
          </w:tcPr>
          <w:p w:rsidR="00293CB2" w:rsidRPr="00C23D9B" w:rsidRDefault="00293CB2" w:rsidP="00C41E64">
            <w:pPr>
              <w:pStyle w:val="a7"/>
              <w:widowControl w:val="0"/>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Unity Technologies</w:t>
            </w:r>
          </w:p>
        </w:tc>
        <w:tc>
          <w:tcPr>
            <w:tcW w:w="2805" w:type="dxa"/>
            <w:shd w:val="clear" w:color="auto" w:fill="auto"/>
          </w:tcPr>
          <w:p w:rsidR="00293CB2" w:rsidRPr="00C23D9B" w:rsidRDefault="00293CB2" w:rsidP="00293CB2">
            <w:pPr>
              <w:pStyle w:val="a7"/>
              <w:widowControl w:val="0"/>
              <w:numPr>
                <w:ilvl w:val="0"/>
                <w:numId w:val="4"/>
              </w:numPr>
              <w:ind w:leftChars="0"/>
              <w:rPr>
                <w:rFonts w:ascii="標楷體" w:eastAsia="標楷體" w:hAnsi="標楷體"/>
              </w:rPr>
            </w:pPr>
            <w:r w:rsidRPr="00C23D9B">
              <w:rPr>
                <w:rFonts w:ascii="標楷體" w:eastAsia="標楷體" w:hAnsi="標楷體"/>
              </w:rPr>
              <w:t xml:space="preserve">Unity Certified User </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Unity Certified Professional</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Unity Certified Instructor</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電路設計/</w:t>
            </w:r>
          </w:p>
          <w:p w:rsidR="00293CB2" w:rsidRPr="00C23D9B" w:rsidRDefault="00293CB2" w:rsidP="00C41E64">
            <w:pPr>
              <w:rPr>
                <w:rFonts w:ascii="標楷體" w:eastAsia="標楷體" w:hAnsi="標楷體"/>
              </w:rPr>
            </w:pPr>
            <w:r w:rsidRPr="00C23D9B">
              <w:rPr>
                <w:rFonts w:ascii="標楷體" w:eastAsia="標楷體" w:hAnsi="標楷體" w:hint="eastAsia"/>
              </w:rPr>
              <w:t>嵌入式</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temi</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單晶片實用級能力認證</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單晶片專業、專家級能力認證</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電子電路與數位邏輯設計</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ITE 嵌入式系統軟體開發專業人員</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電路設計(OrCAD)</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電路佈線(OrCAD)</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電路模擬分析</w:t>
            </w:r>
            <w:r w:rsidRPr="00C23D9B">
              <w:rPr>
                <w:rFonts w:ascii="標楷體" w:eastAsia="標楷體" w:hAnsi="標楷體"/>
              </w:rPr>
              <w:t>(OrCAD)</w:t>
            </w:r>
          </w:p>
          <w:p w:rsidR="00293CB2" w:rsidRPr="00C23D9B" w:rsidRDefault="00293CB2" w:rsidP="00C41E64">
            <w:pPr>
              <w:rPr>
                <w:rFonts w:ascii="標楷體" w:eastAsia="標楷體" w:hAnsi="標楷體"/>
              </w:rPr>
            </w:pPr>
          </w:p>
          <w:p w:rsidR="00293CB2" w:rsidRPr="00C23D9B" w:rsidRDefault="00293CB2" w:rsidP="00C41E64">
            <w:pPr>
              <w:rPr>
                <w:rFonts w:ascii="標楷體" w:eastAsia="標楷體" w:hAnsi="標楷體"/>
              </w:rPr>
            </w:pP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台灣嵌入式暨單晶片系統發展協會</w:t>
            </w:r>
          </w:p>
        </w:tc>
        <w:tc>
          <w:tcPr>
            <w:tcW w:w="2805" w:type="dxa"/>
            <w:shd w:val="clear" w:color="auto" w:fill="auto"/>
          </w:tcPr>
          <w:p w:rsidR="00293CB2" w:rsidRPr="00C23D9B" w:rsidRDefault="00293CB2" w:rsidP="00C41E64">
            <w:pPr>
              <w:pStyle w:val="a7"/>
              <w:widowControl w:val="0"/>
              <w:ind w:leftChars="0" w:left="0"/>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乙級單晶片技能檢定</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乙級嵌入式系統能力認證</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甲級單晶片技能檢定</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甲級嵌入式系統能力認證</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Parallax Inc</w:t>
            </w:r>
          </w:p>
        </w:tc>
        <w:tc>
          <w:tcPr>
            <w:tcW w:w="2805" w:type="dxa"/>
            <w:shd w:val="clear" w:color="auto" w:fill="auto"/>
          </w:tcPr>
          <w:p w:rsidR="00293CB2" w:rsidRPr="00C23D9B" w:rsidRDefault="00293CB2" w:rsidP="00293CB2">
            <w:pPr>
              <w:pStyle w:val="a7"/>
              <w:widowControl w:val="0"/>
              <w:numPr>
                <w:ilvl w:val="0"/>
                <w:numId w:val="4"/>
              </w:numPr>
              <w:ind w:leftChars="0"/>
              <w:rPr>
                <w:rFonts w:ascii="標楷體" w:eastAsia="標楷體" w:hAnsi="標楷體"/>
              </w:rPr>
            </w:pPr>
            <w:r w:rsidRPr="00C23D9B">
              <w:rPr>
                <w:rFonts w:ascii="標楷體" w:eastAsia="標楷體" w:hAnsi="標楷體"/>
              </w:rPr>
              <w:t>Parallax Certified Professional</w:t>
            </w:r>
            <w:r w:rsidRPr="00C23D9B">
              <w:rPr>
                <w:rFonts w:ascii="標楷體" w:eastAsia="標楷體" w:hAnsi="標楷體" w:hint="eastAsia"/>
              </w:rPr>
              <w:t xml:space="preserve"> (PCP)證照</w:t>
            </w:r>
          </w:p>
        </w:tc>
        <w:tc>
          <w:tcPr>
            <w:tcW w:w="2692" w:type="dxa"/>
            <w:shd w:val="clear" w:color="auto" w:fill="auto"/>
          </w:tcPr>
          <w:p w:rsidR="00293CB2" w:rsidRPr="00C23D9B" w:rsidRDefault="00293CB2" w:rsidP="00C41E64">
            <w:pPr>
              <w:pStyle w:val="a7"/>
              <w:ind w:leftChars="0" w:left="241"/>
              <w:rPr>
                <w:rFonts w:ascii="標楷體" w:eastAsia="標楷體" w:hAnsi="標楷體"/>
              </w:rPr>
            </w:pP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物聯網</w:t>
            </w: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GS1 Taiwan</w:t>
            </w:r>
          </w:p>
        </w:tc>
        <w:tc>
          <w:tcPr>
            <w:tcW w:w="2805" w:type="dxa"/>
            <w:shd w:val="clear" w:color="auto" w:fill="auto"/>
          </w:tcPr>
          <w:p w:rsidR="00293CB2" w:rsidRPr="00C23D9B" w:rsidRDefault="00293CB2" w:rsidP="00C41E64">
            <w:pPr>
              <w:pStyle w:val="a7"/>
              <w:widowControl w:val="0"/>
              <w:ind w:leftChars="0" w:left="0"/>
              <w:rPr>
                <w:rFonts w:ascii="標楷體" w:eastAsia="標楷體" w:hAnsi="標楷體"/>
              </w:rPr>
            </w:pPr>
          </w:p>
        </w:tc>
        <w:tc>
          <w:tcPr>
            <w:tcW w:w="2692" w:type="dxa"/>
            <w:shd w:val="clear" w:color="auto" w:fill="auto"/>
          </w:tcPr>
          <w:p w:rsidR="00293CB2" w:rsidRPr="00C23D9B" w:rsidRDefault="00293CB2" w:rsidP="00293CB2">
            <w:pPr>
              <w:pStyle w:val="a7"/>
              <w:numPr>
                <w:ilvl w:val="0"/>
                <w:numId w:val="4"/>
              </w:numPr>
              <w:ind w:leftChars="0"/>
              <w:rPr>
                <w:rFonts w:ascii="標楷體" w:eastAsia="標楷體" w:hAnsi="標楷體"/>
              </w:rPr>
            </w:pPr>
            <w:r w:rsidRPr="00C23D9B">
              <w:rPr>
                <w:rFonts w:ascii="標楷體" w:eastAsia="標楷體" w:hAnsi="標楷體" w:hint="eastAsia"/>
              </w:rPr>
              <w:t>EPCIE物聯網工程師</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巨量資料</w:t>
            </w: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tc>
        <w:tc>
          <w:tcPr>
            <w:tcW w:w="2805" w:type="dxa"/>
            <w:shd w:val="clear" w:color="auto" w:fill="auto"/>
          </w:tcPr>
          <w:p w:rsidR="00293CB2" w:rsidRPr="00C23D9B" w:rsidRDefault="00293CB2" w:rsidP="00293CB2">
            <w:pPr>
              <w:pStyle w:val="a7"/>
              <w:widowControl w:val="0"/>
              <w:numPr>
                <w:ilvl w:val="0"/>
                <w:numId w:val="4"/>
              </w:numPr>
              <w:ind w:leftChars="0" w:left="286" w:hanging="286"/>
              <w:rPr>
                <w:rFonts w:ascii="標楷體" w:eastAsia="標楷體" w:hAnsi="標楷體"/>
              </w:rPr>
            </w:pPr>
            <w:r w:rsidRPr="00C23D9B">
              <w:rPr>
                <w:rFonts w:ascii="標楷體" w:eastAsia="標楷體" w:hAnsi="標楷體"/>
              </w:rPr>
              <w:t>MSCS: Big Data, Configuring</w:t>
            </w:r>
          </w:p>
        </w:tc>
        <w:tc>
          <w:tcPr>
            <w:tcW w:w="2692" w:type="dxa"/>
            <w:shd w:val="clear" w:color="auto" w:fill="auto"/>
          </w:tcPr>
          <w:p w:rsidR="00293CB2" w:rsidRPr="00C23D9B" w:rsidRDefault="00293CB2" w:rsidP="00C41E64">
            <w:pPr>
              <w:pStyle w:val="a7"/>
              <w:widowControl w:val="0"/>
              <w:ind w:leftChars="0" w:left="241"/>
              <w:rPr>
                <w:rFonts w:ascii="標楷體" w:eastAsia="標楷體" w:hAnsi="標楷體"/>
              </w:rPr>
            </w:pP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C41E64">
            <w:pPr>
              <w:pStyle w:val="a7"/>
              <w:ind w:leftChars="0" w:left="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EEC 企業電子化資料分析師-巨量資料處理與分析</w:t>
            </w:r>
          </w:p>
        </w:tc>
        <w:tc>
          <w:tcPr>
            <w:tcW w:w="2294" w:type="dxa"/>
            <w:shd w:val="clear" w:color="auto" w:fill="auto"/>
          </w:tcPr>
          <w:p w:rsidR="00293CB2" w:rsidRPr="00C23D9B" w:rsidRDefault="00293CB2" w:rsidP="00C41E64">
            <w:pPr>
              <w:pStyle w:val="a7"/>
              <w:ind w:leftChars="0" w:left="312"/>
              <w:rPr>
                <w:rFonts w:ascii="標楷體" w:eastAsia="標楷體" w:hAnsi="標楷體"/>
              </w:rPr>
            </w:pP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雲端虛擬化</w:t>
            </w:r>
          </w:p>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VMware</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VCA</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VCP</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VCP-DT</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VCP-Cloud</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VCAP</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VCDX</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VCAP-DTD</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VCDX-DTD</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VCAP- CID</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Microsoft</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MTA: IT Infrastructure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w:t>
            </w:r>
            <w:r w:rsidRPr="00C23D9B">
              <w:rPr>
                <w:rFonts w:ascii="標楷體" w:eastAsia="標楷體" w:hAnsi="標楷體" w:hint="eastAsia"/>
              </w:rPr>
              <w:t xml:space="preserve"> </w:t>
            </w:r>
            <w:r w:rsidRPr="00C23D9B">
              <w:rPr>
                <w:rFonts w:ascii="標楷體" w:eastAsia="標楷體" w:hAnsi="標楷體"/>
              </w:rPr>
              <w:t>Microsoft Azure</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Microsoft Specialist: Server</w:t>
            </w:r>
            <w:r w:rsidRPr="00C23D9B">
              <w:rPr>
                <w:rFonts w:ascii="標楷體" w:eastAsia="標楷體" w:hAnsi="標楷體" w:hint="eastAsia"/>
              </w:rPr>
              <w:t xml:space="preserve"> </w:t>
            </w:r>
            <w:r w:rsidRPr="00C23D9B">
              <w:rPr>
                <w:rFonts w:ascii="標楷體" w:eastAsia="標楷體" w:hAnsi="標楷體"/>
              </w:rPr>
              <w:t>Virtualization MTA</w:t>
            </w:r>
          </w:p>
          <w:p w:rsidR="00293CB2" w:rsidRPr="00C23D9B" w:rsidRDefault="00293CB2" w:rsidP="00293CB2">
            <w:pPr>
              <w:pStyle w:val="a7"/>
              <w:widowControl w:val="0"/>
              <w:numPr>
                <w:ilvl w:val="0"/>
                <w:numId w:val="4"/>
              </w:numPr>
              <w:ind w:leftChars="0" w:left="239" w:hanging="239"/>
              <w:rPr>
                <w:rFonts w:ascii="標楷體" w:eastAsia="標楷體" w:hAnsi="標楷體"/>
              </w:rPr>
            </w:pPr>
            <w:r w:rsidRPr="00C23D9B">
              <w:rPr>
                <w:rFonts w:ascii="標楷體" w:eastAsia="標楷體" w:hAnsi="標楷體" w:hint="eastAsia"/>
              </w:rPr>
              <w:t xml:space="preserve">MSCS: </w:t>
            </w:r>
            <w:r w:rsidRPr="00C23D9B">
              <w:rPr>
                <w:rFonts w:ascii="標楷體" w:eastAsia="標楷體" w:hAnsi="標楷體"/>
              </w:rPr>
              <w:t>Network Infrastructure, Configuring</w:t>
            </w:r>
          </w:p>
        </w:tc>
        <w:tc>
          <w:tcPr>
            <w:tcW w:w="2692" w:type="dxa"/>
            <w:shd w:val="clear" w:color="auto" w:fill="auto"/>
          </w:tcPr>
          <w:p w:rsidR="00293CB2" w:rsidRPr="00C23D9B" w:rsidRDefault="00293CB2" w:rsidP="00293CB2">
            <w:pPr>
              <w:pStyle w:val="a7"/>
              <w:widowControl w:val="0"/>
              <w:numPr>
                <w:ilvl w:val="0"/>
                <w:numId w:val="4"/>
              </w:numPr>
              <w:ind w:leftChars="0" w:left="239" w:hanging="239"/>
              <w:rPr>
                <w:rFonts w:ascii="標楷體" w:eastAsia="標楷體" w:hAnsi="標楷體"/>
              </w:rPr>
            </w:pPr>
            <w:r w:rsidRPr="00C23D9B">
              <w:rPr>
                <w:rFonts w:ascii="標楷體" w:eastAsia="標楷體" w:hAnsi="標楷體"/>
              </w:rPr>
              <w:t>MCSA:Cloud Platform</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MCSD: Azure</w:t>
            </w:r>
            <w:r w:rsidRPr="00C23D9B">
              <w:rPr>
                <w:rFonts w:ascii="標楷體" w:eastAsia="標楷體" w:hAnsi="標楷體" w:hint="eastAsia"/>
              </w:rPr>
              <w:t xml:space="preserve"> </w:t>
            </w:r>
            <w:r w:rsidRPr="00C23D9B">
              <w:rPr>
                <w:rFonts w:ascii="標楷體" w:eastAsia="標楷體" w:hAnsi="標楷體"/>
              </w:rPr>
              <w:t>Solutions Architect</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電腦技能基金會</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TQC 雲端技術及網路服務</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EEC 企業電子化規劃師-雲端服務規劃</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CompTIA</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Cloud Essential</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Cloud+</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rPr>
              <w:t>Cisco</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CCT Data Center</w:t>
            </w: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rPr>
              <w:t>CCNA Data Center</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CCNP Data Center</w:t>
            </w:r>
          </w:p>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rPr>
              <w:t>CCIE Data Center</w:t>
            </w:r>
          </w:p>
        </w:tc>
      </w:tr>
      <w:tr w:rsidR="00293CB2" w:rsidRPr="009C25E0" w:rsidTr="00C41E64">
        <w:tc>
          <w:tcPr>
            <w:tcW w:w="831" w:type="dxa"/>
            <w:vMerge w:val="restart"/>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其他</w:t>
            </w: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行政院勞委會</w:t>
            </w:r>
          </w:p>
          <w:p w:rsidR="00293CB2" w:rsidRPr="00C23D9B" w:rsidRDefault="00293CB2" w:rsidP="00C41E64">
            <w:pPr>
              <w:rPr>
                <w:rFonts w:ascii="標楷體" w:eastAsia="標楷體" w:hAnsi="標楷體"/>
              </w:rPr>
            </w:pP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檢定丙級電腦軟體應用</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檢定丙級電腦硬體裝修</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檢定丙級電腦軟體設計</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檢定丙級網頁設計</w:t>
            </w:r>
          </w:p>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檢定乙級電腦軟體設計</w:t>
            </w:r>
            <w:r w:rsidRPr="00C23D9B">
              <w:rPr>
                <w:rFonts w:ascii="標楷體" w:eastAsia="標楷體" w:hAnsi="標楷體"/>
              </w:rPr>
              <w:t>(Java/C++)</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檢定乙級電腦軟體應用</w:t>
            </w:r>
          </w:p>
          <w:p w:rsidR="00293CB2" w:rsidRPr="00C23D9B" w:rsidRDefault="00293CB2" w:rsidP="00293CB2">
            <w:pPr>
              <w:pStyle w:val="a7"/>
              <w:widowControl w:val="0"/>
              <w:numPr>
                <w:ilvl w:val="0"/>
                <w:numId w:val="4"/>
              </w:numPr>
              <w:ind w:leftChars="0" w:left="241" w:hanging="241"/>
              <w:rPr>
                <w:rFonts w:ascii="標楷體" w:eastAsia="標楷體" w:hAnsi="標楷體"/>
              </w:rPr>
            </w:pPr>
            <w:r w:rsidRPr="00C23D9B">
              <w:rPr>
                <w:rFonts w:ascii="標楷體" w:eastAsia="標楷體" w:hAnsi="標楷體" w:hint="eastAsia"/>
              </w:rPr>
              <w:t>檢定乙級電腦硬體裝修</w:t>
            </w:r>
          </w:p>
          <w:p w:rsidR="00293CB2" w:rsidRPr="00C23D9B" w:rsidRDefault="00293CB2" w:rsidP="00293CB2">
            <w:pPr>
              <w:pStyle w:val="a7"/>
              <w:widowControl w:val="0"/>
              <w:numPr>
                <w:ilvl w:val="0"/>
                <w:numId w:val="4"/>
              </w:numPr>
              <w:ind w:leftChars="0" w:left="220" w:hanging="220"/>
              <w:rPr>
                <w:rFonts w:ascii="標楷體" w:eastAsia="標楷體" w:hAnsi="標楷體"/>
              </w:rPr>
            </w:pPr>
            <w:r w:rsidRPr="00C23D9B">
              <w:rPr>
                <w:rFonts w:ascii="標楷體" w:eastAsia="標楷體" w:hAnsi="標楷體" w:hint="eastAsia"/>
              </w:rPr>
              <w:t>檢定乙級網路架設</w:t>
            </w: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檢定甲級</w:t>
            </w:r>
          </w:p>
        </w:tc>
      </w:tr>
      <w:tr w:rsidR="00293CB2" w:rsidRPr="009C25E0" w:rsidTr="00C41E64">
        <w:tc>
          <w:tcPr>
            <w:tcW w:w="831" w:type="dxa"/>
            <w:vMerge/>
            <w:shd w:val="clear" w:color="auto" w:fill="auto"/>
          </w:tcPr>
          <w:p w:rsidR="00293CB2" w:rsidRPr="00C23D9B" w:rsidRDefault="00293CB2" w:rsidP="00C41E64">
            <w:pPr>
              <w:rPr>
                <w:rFonts w:ascii="標楷體" w:eastAsia="標楷體" w:hAnsi="標楷體"/>
              </w:rPr>
            </w:pPr>
          </w:p>
        </w:tc>
        <w:tc>
          <w:tcPr>
            <w:tcW w:w="1656" w:type="dxa"/>
            <w:shd w:val="clear" w:color="auto" w:fill="auto"/>
          </w:tcPr>
          <w:p w:rsidR="00293CB2" w:rsidRPr="00C23D9B" w:rsidRDefault="00293CB2" w:rsidP="00C41E64">
            <w:pPr>
              <w:rPr>
                <w:rFonts w:ascii="標楷體" w:eastAsia="標楷體" w:hAnsi="標楷體"/>
              </w:rPr>
            </w:pPr>
            <w:r w:rsidRPr="00C23D9B">
              <w:rPr>
                <w:rFonts w:ascii="標楷體" w:eastAsia="標楷體" w:hAnsi="標楷體" w:hint="eastAsia"/>
              </w:rPr>
              <w:t>考試院</w:t>
            </w:r>
          </w:p>
        </w:tc>
        <w:tc>
          <w:tcPr>
            <w:tcW w:w="2805"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692" w:type="dxa"/>
            <w:shd w:val="clear" w:color="auto" w:fill="auto"/>
          </w:tcPr>
          <w:p w:rsidR="00293CB2" w:rsidRPr="00C23D9B" w:rsidRDefault="00293CB2" w:rsidP="00293CB2">
            <w:pPr>
              <w:pStyle w:val="a7"/>
              <w:widowControl w:val="0"/>
              <w:numPr>
                <w:ilvl w:val="0"/>
                <w:numId w:val="4"/>
              </w:numPr>
              <w:ind w:leftChars="0" w:left="241" w:hanging="241"/>
              <w:rPr>
                <w:rFonts w:ascii="標楷體" w:eastAsia="標楷體" w:hAnsi="標楷體"/>
              </w:rPr>
            </w:pPr>
          </w:p>
        </w:tc>
        <w:tc>
          <w:tcPr>
            <w:tcW w:w="2294" w:type="dxa"/>
            <w:shd w:val="clear" w:color="auto" w:fill="auto"/>
          </w:tcPr>
          <w:p w:rsidR="00293CB2" w:rsidRPr="00C23D9B" w:rsidRDefault="00293CB2" w:rsidP="00293CB2">
            <w:pPr>
              <w:pStyle w:val="a7"/>
              <w:widowControl w:val="0"/>
              <w:numPr>
                <w:ilvl w:val="0"/>
                <w:numId w:val="4"/>
              </w:numPr>
              <w:ind w:leftChars="0" w:left="312" w:hanging="312"/>
              <w:rPr>
                <w:rFonts w:ascii="標楷體" w:eastAsia="標楷體" w:hAnsi="標楷體"/>
              </w:rPr>
            </w:pPr>
            <w:r w:rsidRPr="00C23D9B">
              <w:rPr>
                <w:rFonts w:ascii="標楷體" w:eastAsia="標楷體" w:hAnsi="標楷體" w:hint="eastAsia"/>
              </w:rPr>
              <w:t>高考資訊技師</w:t>
            </w:r>
          </w:p>
        </w:tc>
      </w:tr>
    </w:tbl>
    <w:p w:rsidR="00293CB2" w:rsidRPr="009C25E0" w:rsidRDefault="00293CB2" w:rsidP="00293CB2">
      <w:pPr>
        <w:rPr>
          <w:rFonts w:ascii="標楷體" w:eastAsia="標楷體" w:hAnsi="標楷體"/>
        </w:rPr>
      </w:pPr>
    </w:p>
    <w:p w:rsidR="00293CB2" w:rsidRPr="00B15089" w:rsidRDefault="00293CB2" w:rsidP="00293CB2">
      <w:pPr>
        <w:widowControl/>
        <w:shd w:val="clear" w:color="auto" w:fill="FFFFFF"/>
        <w:snapToGrid w:val="0"/>
        <w:ind w:left="1200" w:hangingChars="500" w:hanging="1200"/>
        <w:rPr>
          <w:rFonts w:ascii="標楷體" w:eastAsia="標楷體" w:hAnsi="標楷體" w:cs="Arial"/>
          <w:kern w:val="0"/>
          <w:shd w:val="clear" w:color="auto" w:fill="FFFFFF"/>
        </w:rPr>
      </w:pPr>
    </w:p>
    <w:p w:rsidR="00293CB2" w:rsidRPr="00B15089" w:rsidRDefault="00293CB2" w:rsidP="00293CB2">
      <w:pPr>
        <w:widowControl/>
        <w:shd w:val="clear" w:color="auto" w:fill="FFFFFF"/>
        <w:snapToGrid w:val="0"/>
        <w:ind w:left="1200" w:hangingChars="500" w:hanging="1200"/>
        <w:rPr>
          <w:rFonts w:ascii="標楷體" w:eastAsia="標楷體" w:hAnsi="標楷體" w:cs="Arial"/>
          <w:kern w:val="0"/>
          <w:shd w:val="clear" w:color="auto" w:fill="FFFFFF"/>
        </w:rPr>
      </w:pPr>
    </w:p>
    <w:p w:rsidR="00293CB2" w:rsidRDefault="00293CB2" w:rsidP="001B2754">
      <w:pPr>
        <w:spacing w:line="360" w:lineRule="exact"/>
        <w:jc w:val="both"/>
      </w:pPr>
    </w:p>
    <w:p w:rsidR="00293CB2" w:rsidRPr="001B2754" w:rsidRDefault="00293CB2" w:rsidP="001B2754">
      <w:pPr>
        <w:spacing w:line="360" w:lineRule="exact"/>
        <w:jc w:val="both"/>
      </w:pPr>
    </w:p>
    <w:sectPr w:rsidR="00293CB2" w:rsidRPr="001B2754" w:rsidSect="001B275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AF" w:rsidRDefault="007A35AF" w:rsidP="00D83425">
      <w:r>
        <w:separator/>
      </w:r>
    </w:p>
  </w:endnote>
  <w:endnote w:type="continuationSeparator" w:id="0">
    <w:p w:rsidR="007A35AF" w:rsidRDefault="007A35AF" w:rsidP="00D8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AF" w:rsidRDefault="007A35AF" w:rsidP="00D83425">
      <w:r>
        <w:separator/>
      </w:r>
    </w:p>
  </w:footnote>
  <w:footnote w:type="continuationSeparator" w:id="0">
    <w:p w:rsidR="007A35AF" w:rsidRDefault="007A35AF" w:rsidP="00D8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318E"/>
    <w:multiLevelType w:val="hybridMultilevel"/>
    <w:tmpl w:val="0316E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DCD158A"/>
    <w:multiLevelType w:val="hybridMultilevel"/>
    <w:tmpl w:val="31DE8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62C1152"/>
    <w:multiLevelType w:val="hybridMultilevel"/>
    <w:tmpl w:val="D02E0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3887B72"/>
    <w:multiLevelType w:val="hybridMultilevel"/>
    <w:tmpl w:val="0FEC55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69A519C"/>
    <w:multiLevelType w:val="hybridMultilevel"/>
    <w:tmpl w:val="53C88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6E7DC3"/>
    <w:multiLevelType w:val="hybridMultilevel"/>
    <w:tmpl w:val="605ADA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E4D30F1"/>
    <w:multiLevelType w:val="hybridMultilevel"/>
    <w:tmpl w:val="B9CC7542"/>
    <w:lvl w:ilvl="0" w:tplc="E81C2BDA">
      <w:start w:val="1"/>
      <w:numFmt w:val="taiwaneseCountingThousand"/>
      <w:lvlText w:val="%1、"/>
      <w:lvlJc w:val="left"/>
      <w:pPr>
        <w:ind w:left="540" w:hanging="540"/>
      </w:pPr>
      <w:rPr>
        <w:rFonts w:ascii="Times New Roman" w:hAnsi="標楷體" w:cs="Times New Roman" w:hint="default"/>
        <w:sz w:val="24"/>
        <w:lang w:val="en-US"/>
      </w:rPr>
    </w:lvl>
    <w:lvl w:ilvl="1" w:tplc="0E0073E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4"/>
    <w:rsid w:val="00013B17"/>
    <w:rsid w:val="00014865"/>
    <w:rsid w:val="00073797"/>
    <w:rsid w:val="001B2754"/>
    <w:rsid w:val="001F1430"/>
    <w:rsid w:val="00293CB2"/>
    <w:rsid w:val="00336CBE"/>
    <w:rsid w:val="003534DC"/>
    <w:rsid w:val="0037236C"/>
    <w:rsid w:val="00576FC7"/>
    <w:rsid w:val="005F64D5"/>
    <w:rsid w:val="00610A21"/>
    <w:rsid w:val="00621C0D"/>
    <w:rsid w:val="00631526"/>
    <w:rsid w:val="0076290F"/>
    <w:rsid w:val="007A35AF"/>
    <w:rsid w:val="007B7992"/>
    <w:rsid w:val="007D548B"/>
    <w:rsid w:val="007E326B"/>
    <w:rsid w:val="0084681E"/>
    <w:rsid w:val="00846999"/>
    <w:rsid w:val="0084743B"/>
    <w:rsid w:val="00AA29BC"/>
    <w:rsid w:val="00AF3994"/>
    <w:rsid w:val="00B02C22"/>
    <w:rsid w:val="00B37E16"/>
    <w:rsid w:val="00B8089C"/>
    <w:rsid w:val="00B960A2"/>
    <w:rsid w:val="00BF364E"/>
    <w:rsid w:val="00CE3E92"/>
    <w:rsid w:val="00CF1E9C"/>
    <w:rsid w:val="00D23764"/>
    <w:rsid w:val="00D76D57"/>
    <w:rsid w:val="00D83425"/>
    <w:rsid w:val="00DB050E"/>
    <w:rsid w:val="00DB2A24"/>
    <w:rsid w:val="00E415A0"/>
    <w:rsid w:val="00E500B7"/>
    <w:rsid w:val="00EA21D3"/>
    <w:rsid w:val="00F64413"/>
    <w:rsid w:val="00FA029B"/>
    <w:rsid w:val="00FA42AC"/>
    <w:rsid w:val="00FB4E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135C"/>
  <w15:docId w15:val="{2ADB2379-A720-4137-A55B-AC9832F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75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83425"/>
    <w:pPr>
      <w:tabs>
        <w:tab w:val="center" w:pos="4153"/>
        <w:tab w:val="right" w:pos="8306"/>
      </w:tabs>
      <w:snapToGrid w:val="0"/>
    </w:pPr>
    <w:rPr>
      <w:sz w:val="20"/>
      <w:szCs w:val="20"/>
    </w:rPr>
  </w:style>
  <w:style w:type="character" w:customStyle="1" w:styleId="a4">
    <w:name w:val="頁首 字元"/>
    <w:basedOn w:val="a0"/>
    <w:link w:val="a3"/>
    <w:uiPriority w:val="99"/>
    <w:rsid w:val="00D83425"/>
    <w:rPr>
      <w:rFonts w:ascii="Times New Roman" w:eastAsia="新細明體" w:hAnsi="Times New Roman" w:cs="Times New Roman"/>
      <w:sz w:val="20"/>
      <w:szCs w:val="20"/>
    </w:rPr>
  </w:style>
  <w:style w:type="paragraph" w:styleId="a5">
    <w:name w:val="footer"/>
    <w:basedOn w:val="a"/>
    <w:link w:val="a6"/>
    <w:uiPriority w:val="99"/>
    <w:unhideWhenUsed/>
    <w:rsid w:val="00D83425"/>
    <w:pPr>
      <w:tabs>
        <w:tab w:val="center" w:pos="4153"/>
        <w:tab w:val="right" w:pos="8306"/>
      </w:tabs>
      <w:snapToGrid w:val="0"/>
    </w:pPr>
    <w:rPr>
      <w:sz w:val="20"/>
      <w:szCs w:val="20"/>
    </w:rPr>
  </w:style>
  <w:style w:type="character" w:customStyle="1" w:styleId="a6">
    <w:name w:val="頁尾 字元"/>
    <w:basedOn w:val="a0"/>
    <w:link w:val="a5"/>
    <w:uiPriority w:val="99"/>
    <w:rsid w:val="00D83425"/>
    <w:rPr>
      <w:rFonts w:ascii="Times New Roman" w:eastAsia="新細明體" w:hAnsi="Times New Roman" w:cs="Times New Roman"/>
      <w:sz w:val="20"/>
      <w:szCs w:val="20"/>
    </w:rPr>
  </w:style>
  <w:style w:type="paragraph" w:styleId="a7">
    <w:name w:val="List Paragraph"/>
    <w:basedOn w:val="a"/>
    <w:link w:val="a8"/>
    <w:uiPriority w:val="34"/>
    <w:qFormat/>
    <w:rsid w:val="00293CB2"/>
    <w:pPr>
      <w:widowControl/>
      <w:ind w:leftChars="200" w:left="480"/>
    </w:pPr>
    <w:rPr>
      <w:rFonts w:ascii="新細明體" w:hAnsi="新細明體" w:cs="新細明體"/>
      <w:kern w:val="0"/>
    </w:rPr>
  </w:style>
  <w:style w:type="character" w:customStyle="1" w:styleId="a8">
    <w:name w:val="清單段落 字元"/>
    <w:link w:val="a7"/>
    <w:uiPriority w:val="34"/>
    <w:rsid w:val="00293CB2"/>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周佩儀</dc:creator>
  <cp:lastModifiedBy>高嘉敏</cp:lastModifiedBy>
  <cp:revision>3</cp:revision>
  <cp:lastPrinted>2012-06-29T04:54:00Z</cp:lastPrinted>
  <dcterms:created xsi:type="dcterms:W3CDTF">2022-01-22T00:37:00Z</dcterms:created>
  <dcterms:modified xsi:type="dcterms:W3CDTF">2022-05-18T04:16:00Z</dcterms:modified>
</cp:coreProperties>
</file>